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73F3" w:rsidRDefault="00B5503C" w:rsidP="005F73F3">
      <w:pPr>
        <w:jc w:val="left"/>
        <w:rPr>
          <w:b/>
          <w:bCs/>
        </w:rPr>
      </w:pPr>
      <w:r>
        <w:rPr>
          <w:b/>
          <w:bCs/>
        </w:rPr>
        <w:t>Subject Characteristics with SAS Studio</w:t>
      </w:r>
      <w:bookmarkStart w:id="0" w:name="_GoBack"/>
      <w:bookmarkEnd w:id="0"/>
    </w:p>
    <w:p w:rsidR="003B6B31" w:rsidRDefault="00F34EC5" w:rsidP="001708B1">
      <w:pPr>
        <w:jc w:val="left"/>
      </w:pPr>
      <w:r>
        <w:t xml:space="preserve">This document </w:t>
      </w:r>
      <w:r w:rsidR="00B5503C">
        <w:t xml:space="preserve">explains how </w:t>
      </w:r>
      <w:r w:rsidR="001708B1">
        <w:t xml:space="preserve">to </w:t>
      </w:r>
      <w:r w:rsidR="0075568A">
        <w:t>get</w:t>
      </w:r>
      <w:r w:rsidR="00B5503C">
        <w:t xml:space="preserve"> some simple statistics for subject characteristics</w:t>
      </w:r>
      <w:r w:rsidR="0075568A">
        <w:t xml:space="preserve">, </w:t>
      </w:r>
      <w:r w:rsidR="00AB639B">
        <w:t xml:space="preserve">how to get an </w:t>
      </w:r>
      <w:r w:rsidR="0075568A">
        <w:t>effect statistic</w:t>
      </w:r>
      <w:r w:rsidR="00545260">
        <w:t xml:space="preserve"> (a correlation coefficient)</w:t>
      </w:r>
      <w:r w:rsidR="0075568A">
        <w:t xml:space="preserve">, and </w:t>
      </w:r>
      <w:r w:rsidR="00AB639B">
        <w:t xml:space="preserve">how to </w:t>
      </w:r>
      <w:r w:rsidR="0075568A">
        <w:t>do some scatterplots</w:t>
      </w:r>
      <w:r w:rsidR="00B5503C">
        <w:t>.</w:t>
      </w:r>
      <w:r w:rsidR="00CD4FC7">
        <w:t xml:space="preserve"> </w:t>
      </w:r>
      <w:r w:rsidR="00004D39">
        <w:t xml:space="preserve">If you are reading this, you must have already downloaded the compressed file </w:t>
      </w:r>
      <w:r w:rsidR="00004D39" w:rsidRPr="0002501F">
        <w:rPr>
          <w:rFonts w:asciiTheme="minorHAnsi" w:hAnsiTheme="minorHAnsi" w:cstheme="minorHAnsi"/>
          <w:b/>
        </w:rPr>
        <w:t>Mixed-model Workshop.zip</w:t>
      </w:r>
      <w:r w:rsidR="001C1A57">
        <w:t xml:space="preserve">, you have obtained a SAS profile, </w:t>
      </w:r>
      <w:r w:rsidR="00B35850">
        <w:t xml:space="preserve">you have worked through </w:t>
      </w:r>
      <w:r w:rsidR="00B62574" w:rsidRPr="00B62574">
        <w:rPr>
          <w:rFonts w:asciiTheme="minorHAnsi" w:hAnsiTheme="minorHAnsi" w:cstheme="minorHAnsi"/>
          <w:b/>
        </w:rPr>
        <w:t>How to access SAS Studio.docx</w:t>
      </w:r>
      <w:r w:rsidR="00B62574">
        <w:t xml:space="preserve"> to create</w:t>
      </w:r>
      <w:r w:rsidR="001C1A57">
        <w:t xml:space="preserve"> a folder </w:t>
      </w:r>
      <w:r w:rsidR="000E7FC3">
        <w:rPr>
          <w:rFonts w:asciiTheme="minorHAnsi" w:hAnsiTheme="minorHAnsi" w:cstheme="minorHAnsi"/>
          <w:b/>
        </w:rPr>
        <w:t>Getting started</w:t>
      </w:r>
      <w:r w:rsidR="001C1A57" w:rsidRPr="0002501F">
        <w:rPr>
          <w:rFonts w:asciiTheme="minorHAnsi" w:hAnsiTheme="minorHAnsi" w:cstheme="minorHAnsi"/>
          <w:b/>
        </w:rPr>
        <w:t xml:space="preserve"> </w:t>
      </w:r>
      <w:r w:rsidR="001C1A57">
        <w:t xml:space="preserve">within a folder </w:t>
      </w:r>
      <w:r w:rsidR="001C1A57" w:rsidRPr="0002501F">
        <w:rPr>
          <w:rFonts w:asciiTheme="minorHAnsi" w:hAnsiTheme="minorHAnsi" w:cstheme="minorHAnsi"/>
          <w:b/>
        </w:rPr>
        <w:t>Mixed-model Workshop</w:t>
      </w:r>
      <w:r w:rsidR="001C1A57">
        <w:t xml:space="preserve"> in SAS Studio</w:t>
      </w:r>
      <w:r w:rsidR="0002501F">
        <w:t xml:space="preserve">, and you have uploaded </w:t>
      </w:r>
      <w:r w:rsidR="0002501F" w:rsidRPr="0002501F">
        <w:rPr>
          <w:rFonts w:asciiTheme="minorHAnsi" w:hAnsiTheme="minorHAnsi" w:cstheme="minorHAnsi"/>
          <w:b/>
        </w:rPr>
        <w:t>Characteristics of 20 subjects.xlsx</w:t>
      </w:r>
      <w:r w:rsidR="001C1A57">
        <w:t>.</w:t>
      </w:r>
    </w:p>
    <w:p w:rsidR="00520753" w:rsidRDefault="001C1A57" w:rsidP="001C1A57">
      <w:pPr>
        <w:numPr>
          <w:ilvl w:val="0"/>
          <w:numId w:val="9"/>
        </w:numPr>
        <w:jc w:val="left"/>
      </w:pPr>
      <w:r>
        <w:t xml:space="preserve">Find the spreadsheet </w:t>
      </w:r>
      <w:r w:rsidRPr="0002501F">
        <w:rPr>
          <w:rFonts w:asciiTheme="minorHAnsi" w:hAnsiTheme="minorHAnsi" w:cstheme="minorHAnsi"/>
          <w:b/>
        </w:rPr>
        <w:t>Characteristics of 20 subjects.xlsx</w:t>
      </w:r>
      <w:r>
        <w:t xml:space="preserve"> on your computer and open it with Excel</w:t>
      </w:r>
      <w:r w:rsidR="0002501F">
        <w:t xml:space="preserve">. </w:t>
      </w:r>
      <w:r w:rsidR="00E409F9">
        <w:t>Here are</w:t>
      </w:r>
      <w:r w:rsidR="00520753">
        <w:t xml:space="preserve"> the first few rows of the table:</w:t>
      </w:r>
    </w:p>
    <w:p w:rsidR="00520753" w:rsidRDefault="00EE1ABB" w:rsidP="00E409F9">
      <w:pPr>
        <w:ind w:left="360"/>
        <w:jc w:val="left"/>
      </w:pPr>
      <w:r>
        <w:rPr>
          <w:noProof/>
        </w:rPr>
        <w:drawing>
          <wp:inline distT="0" distB="0" distL="0" distR="0" wp14:anchorId="2B266B50" wp14:editId="12A25DA2">
            <wp:extent cx="2991917" cy="950784"/>
            <wp:effectExtent l="0" t="0" r="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04220" cy="954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0753" w:rsidRDefault="00EE1ABB" w:rsidP="00E409F9">
      <w:pPr>
        <w:ind w:left="360"/>
        <w:jc w:val="left"/>
      </w:pPr>
      <w:r>
        <w:t>The units for Age, Height and Weight are obviously years, cm and kg. C</w:t>
      </w:r>
      <w:r w:rsidR="00520753">
        <w:t>lick on the</w:t>
      </w:r>
      <w:r w:rsidR="00F81EA2">
        <w:t xml:space="preserve"> </w:t>
      </w:r>
      <w:r w:rsidR="00F81EA2" w:rsidRPr="00F81EA2">
        <w:rPr>
          <w:b/>
        </w:rPr>
        <w:t>Generate data</w:t>
      </w:r>
      <w:r w:rsidR="00520753">
        <w:t xml:space="preserve"> tab at the bottom</w:t>
      </w:r>
      <w:r w:rsidR="00F81EA2">
        <w:t xml:space="preserve">, to see how I generated the data as samples from </w:t>
      </w:r>
      <w:r w:rsidR="00FD1EE7">
        <w:t>normally distributed</w:t>
      </w:r>
      <w:r w:rsidR="00F81EA2">
        <w:t xml:space="preserve"> variables with chosen means and standard deviations. Click in the cells to see how it's done.  </w:t>
      </w:r>
      <w:r w:rsidR="00F81EA2" w:rsidRPr="0075257E">
        <w:rPr>
          <w:rFonts w:asciiTheme="minorHAnsi" w:hAnsiTheme="minorHAnsi"/>
          <w:b/>
        </w:rPr>
        <w:t>Age</w:t>
      </w:r>
      <w:r w:rsidR="00F81EA2">
        <w:t xml:space="preserve"> and </w:t>
      </w:r>
      <w:r w:rsidR="00F81EA2" w:rsidRPr="0075257E">
        <w:rPr>
          <w:rFonts w:asciiTheme="minorHAnsi" w:hAnsiTheme="minorHAnsi"/>
          <w:b/>
        </w:rPr>
        <w:t>Height</w:t>
      </w:r>
      <w:r w:rsidR="00F81EA2">
        <w:t xml:space="preserve"> are simple enough, but </w:t>
      </w:r>
      <w:r w:rsidR="00F81EA2" w:rsidRPr="0075257E">
        <w:rPr>
          <w:rFonts w:asciiTheme="minorHAnsi" w:hAnsiTheme="minorHAnsi"/>
          <w:b/>
        </w:rPr>
        <w:t>Weight</w:t>
      </w:r>
      <w:r w:rsidR="00F81EA2">
        <w:t xml:space="preserve"> is </w:t>
      </w:r>
      <w:r w:rsidR="00FD1EE7">
        <w:t>tricky</w:t>
      </w:r>
      <w:r w:rsidR="003D20F8">
        <w:t xml:space="preserve">: you have to assume a correlation between Height and Weight (here 0.70 for females and </w:t>
      </w:r>
      <w:r w:rsidR="0024226C">
        <w:t xml:space="preserve">0.70 </w:t>
      </w:r>
      <w:r w:rsidR="003D20F8">
        <w:t>males)</w:t>
      </w:r>
      <w:r w:rsidR="00F81EA2">
        <w:t xml:space="preserve">. Change the </w:t>
      </w:r>
      <w:r w:rsidR="003D20F8">
        <w:t>population values</w:t>
      </w:r>
      <w:r w:rsidR="00F81EA2">
        <w:t xml:space="preserve"> to see what happens.  The data shown in Sheet1 are </w:t>
      </w:r>
      <w:r w:rsidR="009E1A87">
        <w:t>just one of the infinite number</w:t>
      </w:r>
      <w:r w:rsidR="00F81EA2">
        <w:t xml:space="preserve"> of samples.</w:t>
      </w:r>
    </w:p>
    <w:p w:rsidR="00520753" w:rsidRDefault="00F81EA2" w:rsidP="00D91E06">
      <w:pPr>
        <w:numPr>
          <w:ilvl w:val="0"/>
          <w:numId w:val="9"/>
        </w:numPr>
        <w:jc w:val="left"/>
      </w:pPr>
      <w:r>
        <w:t xml:space="preserve">Now </w:t>
      </w:r>
      <w:r w:rsidR="0002501F">
        <w:t xml:space="preserve">open SAS Studio via this link </w:t>
      </w:r>
      <w:hyperlink r:id="rId8" w:history="1">
        <w:r w:rsidR="0002501F" w:rsidRPr="006627C5">
          <w:rPr>
            <w:rStyle w:val="Hyperlink"/>
          </w:rPr>
          <w:t>https://welcome.oda.sas.com/login</w:t>
        </w:r>
      </w:hyperlink>
      <w:r w:rsidR="0002501F">
        <w:t xml:space="preserve">, if it's not already open. </w:t>
      </w:r>
      <w:r w:rsidR="008C7535">
        <w:t>Find and d</w:t>
      </w:r>
      <w:r>
        <w:t xml:space="preserve">ouble-click </w:t>
      </w:r>
      <w:r w:rsidRPr="008C7535">
        <w:rPr>
          <w:rFonts w:asciiTheme="minorHAnsi" w:hAnsiTheme="minorHAnsi"/>
        </w:rPr>
        <w:t>Characteristics of 20 subjects.xlsx</w:t>
      </w:r>
      <w:r w:rsidR="00F226E7" w:rsidRPr="00F226E7">
        <w:t xml:space="preserve"> in the navigation </w:t>
      </w:r>
      <w:r w:rsidR="00F226E7">
        <w:t>frame</w:t>
      </w:r>
      <w:r w:rsidR="00E409F9" w:rsidRPr="00E409F9">
        <w:t>.</w:t>
      </w:r>
      <w:r w:rsidR="00F226E7">
        <w:t xml:space="preserve"> You get this:</w:t>
      </w:r>
      <w:r w:rsidR="0002501F">
        <w:t xml:space="preserve"> </w:t>
      </w:r>
    </w:p>
    <w:p w:rsidR="008C7535" w:rsidRDefault="008C7535" w:rsidP="008C7535">
      <w:pPr>
        <w:ind w:left="360"/>
        <w:jc w:val="left"/>
      </w:pPr>
      <w:r>
        <w:rPr>
          <w:noProof/>
        </w:rPr>
        <w:drawing>
          <wp:inline distT="0" distB="0" distL="0" distR="0" wp14:anchorId="668FF642" wp14:editId="52E7E539">
            <wp:extent cx="6120130" cy="32385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6E7" w:rsidRDefault="006F3CF3" w:rsidP="00F226E7">
      <w:pPr>
        <w:ind w:left="360"/>
        <w:jc w:val="left"/>
      </w:pPr>
      <w:r>
        <w:t>SAS has generated a special data tab</w:t>
      </w:r>
      <w:r w:rsidR="003E0E23">
        <w:t xml:space="preserve"> </w:t>
      </w:r>
      <w:r w:rsidR="00AB0DF1" w:rsidRPr="00AB0DF1">
        <w:rPr>
          <w:rFonts w:asciiTheme="minorHAnsi" w:hAnsiTheme="minorHAnsi"/>
        </w:rPr>
        <w:t>Characteristics of 20 subjects</w:t>
      </w:r>
      <w:r w:rsidR="003E0E23">
        <w:t xml:space="preserve"> consisting of a</w:t>
      </w:r>
      <w:r w:rsidR="00AB0DF1">
        <w:t xml:space="preserve"> </w:t>
      </w:r>
      <w:r w:rsidR="008C7535" w:rsidRPr="00AB0DF1">
        <w:rPr>
          <w:rFonts w:asciiTheme="minorHAnsi" w:hAnsiTheme="minorHAnsi"/>
        </w:rPr>
        <w:t>Split</w:t>
      </w:r>
      <w:r w:rsidR="008C7535">
        <w:t xml:space="preserve"> window showing </w:t>
      </w:r>
      <w:r w:rsidR="008C7535" w:rsidRPr="002B4133">
        <w:rPr>
          <w:rFonts w:asciiTheme="minorHAnsi" w:hAnsiTheme="minorHAnsi"/>
        </w:rPr>
        <w:t>Settings</w:t>
      </w:r>
      <w:r w:rsidR="008C7535">
        <w:t xml:space="preserve"> (upper window) and </w:t>
      </w:r>
      <w:r w:rsidR="008C7535" w:rsidRPr="002B4133">
        <w:rPr>
          <w:rFonts w:asciiTheme="minorHAnsi" w:hAnsiTheme="minorHAnsi"/>
        </w:rPr>
        <w:t>Code/Results</w:t>
      </w:r>
      <w:r w:rsidR="008C7535">
        <w:t xml:space="preserve"> (lower window). The code hasn't been </w:t>
      </w:r>
      <w:r w:rsidR="003E0E23">
        <w:t>executed yet, because SAS is waiting to see which spreadsheet you want.</w:t>
      </w:r>
      <w:r w:rsidR="00D91E06">
        <w:t xml:space="preserve"> It is defaulting to </w:t>
      </w:r>
      <w:r w:rsidR="00D91E06" w:rsidRPr="008C7535">
        <w:rPr>
          <w:rFonts w:asciiTheme="minorHAnsi" w:hAnsiTheme="minorHAnsi"/>
        </w:rPr>
        <w:t>First worksheet</w:t>
      </w:r>
      <w:r w:rsidR="008C7535">
        <w:t xml:space="preserve"> (underneath </w:t>
      </w:r>
      <w:r w:rsidR="008C7535" w:rsidRPr="008C7535">
        <w:rPr>
          <w:rFonts w:asciiTheme="minorHAnsi" w:hAnsiTheme="minorHAnsi"/>
        </w:rPr>
        <w:t>Worksheet name:</w:t>
      </w:r>
      <w:r w:rsidR="008C7535">
        <w:t>), w</w:t>
      </w:r>
      <w:r w:rsidR="00D91E06">
        <w:t xml:space="preserve">hich is the </w:t>
      </w:r>
      <w:r w:rsidR="00F226E7">
        <w:t xml:space="preserve">data we want to import.  </w:t>
      </w:r>
    </w:p>
    <w:p w:rsidR="006F3CF3" w:rsidRDefault="00F226E7" w:rsidP="00F226E7">
      <w:pPr>
        <w:numPr>
          <w:ilvl w:val="0"/>
          <w:numId w:val="9"/>
        </w:numPr>
        <w:jc w:val="left"/>
      </w:pPr>
      <w:r>
        <w:t>C</w:t>
      </w:r>
      <w:r w:rsidR="00D91E06">
        <w:t xml:space="preserve">lick the </w:t>
      </w:r>
      <w:r w:rsidR="00D91E06" w:rsidRPr="00431EE7">
        <w:rPr>
          <w:rFonts w:asciiTheme="minorHAnsi" w:hAnsiTheme="minorHAnsi"/>
        </w:rPr>
        <w:t>Run</w:t>
      </w:r>
      <w:r w:rsidR="00D91E06">
        <w:t xml:space="preserve"> icon:</w:t>
      </w:r>
    </w:p>
    <w:p w:rsidR="00D91E06" w:rsidRDefault="00F226E7" w:rsidP="00A9409D">
      <w:pPr>
        <w:ind w:left="360"/>
        <w:jc w:val="left"/>
      </w:pPr>
      <w:r>
        <w:rPr>
          <w:noProof/>
        </w:rPr>
        <w:drawing>
          <wp:inline distT="0" distB="0" distL="0" distR="0" wp14:anchorId="69DB2F95" wp14:editId="18BD4A09">
            <wp:extent cx="4526408" cy="1022282"/>
            <wp:effectExtent l="0" t="0" r="0" b="6985"/>
            <wp:docPr id="249" name="Picture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61442" cy="1030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05AB" w:rsidRDefault="00BB05AB" w:rsidP="00BB05AB">
      <w:pPr>
        <w:numPr>
          <w:ilvl w:val="0"/>
          <w:numId w:val="9"/>
        </w:numPr>
        <w:jc w:val="left"/>
      </w:pPr>
      <w:r>
        <w:lastRenderedPageBreak/>
        <w:t xml:space="preserve">To see </w:t>
      </w:r>
      <w:r w:rsidR="002B4133">
        <w:t xml:space="preserve">better </w:t>
      </w:r>
      <w:r>
        <w:t xml:space="preserve">what's happened, click on the </w:t>
      </w:r>
      <w:r w:rsidRPr="002B4133">
        <w:rPr>
          <w:rFonts w:asciiTheme="minorHAnsi" w:hAnsiTheme="minorHAnsi"/>
        </w:rPr>
        <w:t>Code/Results</w:t>
      </w:r>
      <w:r>
        <w:t xml:space="preserve"> window, which will close the </w:t>
      </w:r>
      <w:r w:rsidRPr="002B4133">
        <w:rPr>
          <w:rFonts w:asciiTheme="minorHAnsi" w:hAnsiTheme="minorHAnsi"/>
        </w:rPr>
        <w:t>Settings</w:t>
      </w:r>
      <w:r>
        <w:t xml:space="preserve"> and fill the right-hand window with the choice of three windows </w:t>
      </w:r>
      <w:r w:rsidR="00327878">
        <w:t>you</w:t>
      </w:r>
      <w:r>
        <w:t xml:space="preserve"> need to know about…</w:t>
      </w:r>
    </w:p>
    <w:p w:rsidR="00BB05AB" w:rsidRDefault="00F226E7" w:rsidP="00BB05AB">
      <w:pPr>
        <w:ind w:left="360"/>
        <w:jc w:val="left"/>
      </w:pPr>
      <w:r>
        <w:rPr>
          <w:noProof/>
        </w:rPr>
        <w:drawing>
          <wp:inline distT="0" distB="0" distL="0" distR="0" wp14:anchorId="7A3815A5" wp14:editId="54A3554C">
            <wp:extent cx="3931920" cy="88392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31920" cy="88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0C7" w:rsidRDefault="00BB05AB" w:rsidP="001760C7">
      <w:pPr>
        <w:ind w:left="360"/>
        <w:jc w:val="left"/>
      </w:pPr>
      <w:r>
        <w:t xml:space="preserve">…starting with the </w:t>
      </w:r>
      <w:r w:rsidR="003B54FF" w:rsidRPr="002B4133">
        <w:rPr>
          <w:rFonts w:asciiTheme="minorHAnsi" w:hAnsiTheme="minorHAnsi"/>
        </w:rPr>
        <w:t>RESULTS</w:t>
      </w:r>
      <w:r>
        <w:t xml:space="preserve"> window</w:t>
      </w:r>
      <w:r w:rsidR="001760C7">
        <w:t>. This is the output produced by the CONTENTS procedure (Proc Contents).  Scroll through it to see all this boring information.  The only useful output is this:</w:t>
      </w:r>
    </w:p>
    <w:p w:rsidR="00BB05AB" w:rsidRDefault="005B7823" w:rsidP="001760C7">
      <w:pPr>
        <w:ind w:left="360"/>
        <w:jc w:val="left"/>
      </w:pPr>
      <w:r>
        <w:rPr>
          <w:noProof/>
        </w:rPr>
        <w:drawing>
          <wp:inline distT="0" distB="0" distL="0" distR="0" wp14:anchorId="79D1A33C" wp14:editId="7A702C87">
            <wp:extent cx="2191815" cy="1014029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94086" cy="101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760C7">
        <w:br/>
        <w:t xml:space="preserve">It's a good check on your data, but </w:t>
      </w:r>
      <w:r w:rsidR="00885705">
        <w:t>to</w:t>
      </w:r>
      <w:r w:rsidR="001760C7">
        <w:t xml:space="preserve"> see the data themselves</w:t>
      </w:r>
      <w:r w:rsidR="00885705">
        <w:t xml:space="preserve"> click on</w:t>
      </w:r>
      <w:r w:rsidR="008708CE">
        <w:t xml:space="preserve"> the</w:t>
      </w:r>
      <w:r w:rsidR="008708CE" w:rsidRPr="008708CE">
        <w:rPr>
          <w:rFonts w:asciiTheme="minorHAnsi" w:hAnsiTheme="minorHAnsi"/>
        </w:rPr>
        <w:t xml:space="preserve"> OUTPUT DATA</w:t>
      </w:r>
      <w:r w:rsidR="00885705">
        <w:t xml:space="preserve"> tab:</w:t>
      </w:r>
    </w:p>
    <w:p w:rsidR="00885705" w:rsidRDefault="00885705" w:rsidP="001760C7">
      <w:pPr>
        <w:ind w:left="360"/>
        <w:jc w:val="left"/>
      </w:pPr>
      <w:r>
        <w:rPr>
          <w:noProof/>
        </w:rPr>
        <w:drawing>
          <wp:inline distT="0" distB="0" distL="0" distR="0" wp14:anchorId="43A2B317" wp14:editId="21ABC804">
            <wp:extent cx="5184475" cy="1769701"/>
            <wp:effectExtent l="0" t="0" r="0" b="254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00277" cy="177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6C9" w:rsidRDefault="00B276C9" w:rsidP="002B4133">
      <w:pPr>
        <w:ind w:left="360"/>
        <w:jc w:val="left"/>
      </w:pPr>
      <w:r>
        <w:t xml:space="preserve">Now click on the </w:t>
      </w:r>
      <w:r w:rsidR="003B54FF" w:rsidRPr="002B4133">
        <w:rPr>
          <w:rFonts w:asciiTheme="minorHAnsi" w:hAnsiTheme="minorHAnsi"/>
        </w:rPr>
        <w:t>CODE</w:t>
      </w:r>
      <w:r>
        <w:t xml:space="preserve"> tab and you will see the code for the procedure that imported the data (Proc Import) and showed the contents of the data (Proc Contents):</w:t>
      </w:r>
    </w:p>
    <w:p w:rsidR="00B276C9" w:rsidRDefault="001A6F5A" w:rsidP="00B276C9">
      <w:pPr>
        <w:ind w:left="360"/>
        <w:jc w:val="left"/>
      </w:pPr>
      <w:r>
        <w:rPr>
          <w:noProof/>
        </w:rPr>
        <w:drawing>
          <wp:inline distT="0" distB="0" distL="0" distR="0" wp14:anchorId="4CCB6C13" wp14:editId="041B5FCE">
            <wp:extent cx="6120130" cy="305752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6C9" w:rsidRDefault="00B276C9" w:rsidP="00B276C9">
      <w:pPr>
        <w:ind w:left="360"/>
        <w:jc w:val="left"/>
      </w:pPr>
      <w:r>
        <w:t>Th</w:t>
      </w:r>
      <w:r w:rsidR="00D26807">
        <w:t xml:space="preserve">e code at the top in </w:t>
      </w:r>
      <w:r w:rsidR="00D26807" w:rsidRPr="002B4133">
        <w:rPr>
          <w:color w:val="76923C" w:themeColor="accent3" w:themeShade="BF"/>
        </w:rPr>
        <w:t>pale green</w:t>
      </w:r>
      <w:r w:rsidR="00D26807">
        <w:t xml:space="preserve"> and </w:t>
      </w:r>
      <w:r>
        <w:t>demarcated by</w:t>
      </w:r>
      <w:r w:rsidRPr="002B4133">
        <w:rPr>
          <w:color w:val="76923C" w:themeColor="accent3" w:themeShade="BF"/>
        </w:rPr>
        <w:t xml:space="preserve"> /*</w:t>
      </w:r>
      <w:r>
        <w:t xml:space="preserve"> and </w:t>
      </w:r>
      <w:r w:rsidRPr="002B4133">
        <w:rPr>
          <w:color w:val="76923C" w:themeColor="accent3" w:themeShade="BF"/>
        </w:rPr>
        <w:t>*/</w:t>
      </w:r>
      <w:r w:rsidR="00D26807">
        <w:t xml:space="preserve"> is "comment" text that doesn't get e</w:t>
      </w:r>
      <w:r w:rsidR="003B263F">
        <w:t xml:space="preserve">xecuted when you run the code. </w:t>
      </w:r>
      <w:r w:rsidR="00B126C6">
        <w:t>SAS ignores anything between /* and */.</w:t>
      </w:r>
    </w:p>
    <w:p w:rsidR="00370C73" w:rsidRDefault="00370C73" w:rsidP="00B276C9">
      <w:pPr>
        <w:ind w:left="360"/>
        <w:jc w:val="left"/>
      </w:pPr>
      <w:r>
        <w:t xml:space="preserve">The </w:t>
      </w:r>
      <w:r w:rsidRPr="00A34BC1">
        <w:rPr>
          <w:rFonts w:ascii="Courier New" w:hAnsi="Courier New" w:cs="Courier New"/>
          <w:sz w:val="20"/>
        </w:rPr>
        <w:t>%web_drop_table (WORK.IMPORT)</w:t>
      </w:r>
      <w:r>
        <w:t xml:space="preserve"> and </w:t>
      </w:r>
      <w:r w:rsidRPr="00A34BC1">
        <w:rPr>
          <w:rFonts w:ascii="Courier New" w:hAnsi="Courier New" w:cs="Courier New"/>
          <w:sz w:val="20"/>
        </w:rPr>
        <w:t>%web_open</w:t>
      </w:r>
      <w:r>
        <w:t xml:space="preserve">… are called </w:t>
      </w:r>
      <w:r w:rsidRPr="002B4133">
        <w:rPr>
          <w:i/>
        </w:rPr>
        <w:t>macros</w:t>
      </w:r>
      <w:r w:rsidR="003B263F">
        <w:t xml:space="preserve">, </w:t>
      </w:r>
      <w:r w:rsidR="00B70413">
        <w:t xml:space="preserve">which are blocks of code that SAS has already written and which are hidden.  </w:t>
      </w:r>
      <w:r w:rsidR="008C7535">
        <w:t>You can write a program as a m</w:t>
      </w:r>
      <w:r w:rsidR="00B70413">
        <w:t>acro</w:t>
      </w:r>
      <w:r w:rsidR="008C7535">
        <w:t xml:space="preserve">, </w:t>
      </w:r>
      <w:r w:rsidR="00B70413">
        <w:t>when you have lots of variables to analyze in the same way.  F</w:t>
      </w:r>
      <w:r>
        <w:t>orget about</w:t>
      </w:r>
      <w:r w:rsidR="00B70413">
        <w:t xml:space="preserve"> macros</w:t>
      </w:r>
      <w:r>
        <w:t xml:space="preserve"> for now.</w:t>
      </w:r>
      <w:r w:rsidR="002B4133">
        <w:t xml:space="preserve"> By the way, SAS uses </w:t>
      </w:r>
      <w:r w:rsidR="0088532B" w:rsidRPr="002B4133">
        <w:rPr>
          <w:i/>
        </w:rPr>
        <w:t>table</w:t>
      </w:r>
      <w:r w:rsidR="0088532B">
        <w:t xml:space="preserve"> to refer to a dataset.</w:t>
      </w:r>
    </w:p>
    <w:p w:rsidR="00B276C9" w:rsidRDefault="00B276C9" w:rsidP="00370C73">
      <w:pPr>
        <w:ind w:left="360"/>
        <w:jc w:val="left"/>
      </w:pPr>
      <w:r>
        <w:lastRenderedPageBreak/>
        <w:t xml:space="preserve">The </w:t>
      </w:r>
      <w:r w:rsidR="00370C73" w:rsidRPr="00A34BC1">
        <w:rPr>
          <w:rFonts w:ascii="Courier New" w:hAnsi="Courier New" w:cs="Courier New"/>
          <w:b/>
          <w:color w:val="3333FF"/>
        </w:rPr>
        <w:t>FILENAME</w:t>
      </w:r>
      <w:r w:rsidRPr="000E2F57">
        <w:rPr>
          <w:color w:val="3333FF"/>
        </w:rPr>
        <w:t xml:space="preserve"> </w:t>
      </w:r>
      <w:r>
        <w:t xml:space="preserve">statement is the way SAS generated a </w:t>
      </w:r>
      <w:r w:rsidR="002D2EA4">
        <w:t>name for the file to</w:t>
      </w:r>
      <w:r>
        <w:t xml:space="preserve"> use in </w:t>
      </w:r>
      <w:r w:rsidR="00370C73" w:rsidRPr="00A34BC1">
        <w:rPr>
          <w:rFonts w:ascii="Courier New" w:hAnsi="Courier New" w:cs="Courier New"/>
          <w:b/>
          <w:color w:val="172485"/>
        </w:rPr>
        <w:t>PROC IMPORT</w:t>
      </w:r>
      <w:r>
        <w:t>.</w:t>
      </w:r>
      <w:r w:rsidR="00B70413">
        <w:t xml:space="preserve">  </w:t>
      </w:r>
      <w:r w:rsidR="002D2EA4">
        <w:t>The name is</w:t>
      </w:r>
      <w:r w:rsidR="00B70413">
        <w:t xml:space="preserve"> </w:t>
      </w:r>
      <w:r w:rsidR="00B70413" w:rsidRPr="00A34BC1">
        <w:rPr>
          <w:rFonts w:ascii="Courier New" w:hAnsi="Courier New" w:cs="Courier New"/>
        </w:rPr>
        <w:t>REFFILE</w:t>
      </w:r>
      <w:r w:rsidR="00B70413">
        <w:t>, but it can be anything starting with a letter</w:t>
      </w:r>
      <w:r w:rsidR="002D2EA4">
        <w:t>.</w:t>
      </w:r>
    </w:p>
    <w:p w:rsidR="00370C73" w:rsidRDefault="00370C73" w:rsidP="00370C73">
      <w:pPr>
        <w:ind w:left="360"/>
        <w:jc w:val="left"/>
      </w:pPr>
      <w:r w:rsidRPr="00AF5F33">
        <w:rPr>
          <w:rFonts w:ascii="Courier New" w:hAnsi="Courier New" w:cs="Courier New"/>
          <w:b/>
          <w:color w:val="172485"/>
        </w:rPr>
        <w:t>PROC CONTENTS</w:t>
      </w:r>
      <w:r>
        <w:t xml:space="preserve"> includes a reference to the dataset, which SAS has called </w:t>
      </w:r>
      <w:r w:rsidRPr="00AF5F33">
        <w:rPr>
          <w:rFonts w:ascii="Courier New" w:hAnsi="Courier New" w:cs="Courier New"/>
        </w:rPr>
        <w:t>WORK.IMPORT</w:t>
      </w:r>
      <w:r>
        <w:t xml:space="preserve">. You can refer to anything with </w:t>
      </w:r>
      <w:r w:rsidRPr="00AF5F33">
        <w:rPr>
          <w:rFonts w:ascii="Courier New" w:hAnsi="Courier New" w:cs="Courier New"/>
        </w:rPr>
        <w:t>WORK</w:t>
      </w:r>
      <w:r>
        <w:t xml:space="preserve"> in front of the period just as the </w:t>
      </w:r>
      <w:r w:rsidR="00C74818">
        <w:t>"</w:t>
      </w:r>
      <w:r>
        <w:t>anything</w:t>
      </w:r>
      <w:r w:rsidR="00C74818">
        <w:t>"</w:t>
      </w:r>
      <w:r>
        <w:t xml:space="preserve"> itself.  So </w:t>
      </w:r>
      <w:r w:rsidRPr="00A34BC1">
        <w:rPr>
          <w:rFonts w:ascii="Courier New" w:hAnsi="Courier New" w:cs="Courier New"/>
          <w:sz w:val="20"/>
        </w:rPr>
        <w:t>DATA=IMPORT</w:t>
      </w:r>
      <w:r>
        <w:t xml:space="preserve"> would work here.  </w:t>
      </w:r>
    </w:p>
    <w:p w:rsidR="009A2EBD" w:rsidRDefault="009A2EBD" w:rsidP="00370C73">
      <w:pPr>
        <w:ind w:left="360"/>
        <w:jc w:val="left"/>
      </w:pPr>
      <w:r w:rsidRPr="00AF5F33">
        <w:rPr>
          <w:rFonts w:ascii="Courier New" w:hAnsi="Courier New" w:cs="Courier New"/>
          <w:b/>
          <w:color w:val="172485"/>
        </w:rPr>
        <w:t>RUN;</w:t>
      </w:r>
      <w:r w:rsidRPr="000E2F57">
        <w:rPr>
          <w:b/>
          <w:color w:val="172485"/>
        </w:rPr>
        <w:t xml:space="preserve"> </w:t>
      </w:r>
      <w:r>
        <w:t xml:space="preserve">occurs often.  All it means is execute the </w:t>
      </w:r>
      <w:r w:rsidR="00423280">
        <w:t>preceding</w:t>
      </w:r>
      <w:r>
        <w:t xml:space="preserve"> code.</w:t>
      </w:r>
      <w:r w:rsidR="00423280">
        <w:t xml:space="preserve"> </w:t>
      </w:r>
      <w:r w:rsidR="003B263F">
        <w:t xml:space="preserve">The only time you really need it is at the </w:t>
      </w:r>
      <w:r w:rsidR="00423280">
        <w:t xml:space="preserve">very end of </w:t>
      </w:r>
      <w:r w:rsidR="003B263F">
        <w:t>a</w:t>
      </w:r>
      <w:r w:rsidR="00423280">
        <w:t xml:space="preserve"> program</w:t>
      </w:r>
      <w:r w:rsidR="003B263F">
        <w:t>, because otherwise the last step in the program won't run</w:t>
      </w:r>
      <w:r w:rsidR="00423280">
        <w:t>.</w:t>
      </w:r>
    </w:p>
    <w:p w:rsidR="002D2EA4" w:rsidRDefault="003B54FF" w:rsidP="00BB05AB">
      <w:pPr>
        <w:numPr>
          <w:ilvl w:val="0"/>
          <w:numId w:val="9"/>
        </w:numPr>
        <w:jc w:val="left"/>
      </w:pPr>
      <w:r>
        <w:t xml:space="preserve">Now click on the </w:t>
      </w:r>
      <w:r w:rsidRPr="00AF5F33">
        <w:rPr>
          <w:rFonts w:asciiTheme="minorHAnsi" w:hAnsiTheme="minorHAnsi"/>
        </w:rPr>
        <w:t>LOG</w:t>
      </w:r>
      <w:r>
        <w:t xml:space="preserve"> tab</w:t>
      </w:r>
      <w:r w:rsidR="003C6F14">
        <w:t xml:space="preserve">. You will check this window often to make sure the code has run properly. </w:t>
      </w:r>
      <w:r w:rsidR="002D2EA4">
        <w:t xml:space="preserve">The </w:t>
      </w:r>
      <w:r w:rsidR="002D2EA4" w:rsidRPr="003C6F14">
        <w:rPr>
          <w:rFonts w:asciiTheme="minorHAnsi" w:hAnsiTheme="minorHAnsi"/>
        </w:rPr>
        <w:t>Errors</w:t>
      </w:r>
      <w:r w:rsidR="002D2EA4">
        <w:t xml:space="preserve">, </w:t>
      </w:r>
      <w:r w:rsidR="002D2EA4" w:rsidRPr="003C6F14">
        <w:rPr>
          <w:rFonts w:asciiTheme="minorHAnsi" w:hAnsiTheme="minorHAnsi"/>
        </w:rPr>
        <w:t>Warnings</w:t>
      </w:r>
      <w:r w:rsidR="002D2EA4">
        <w:t xml:space="preserve"> and </w:t>
      </w:r>
      <w:r w:rsidR="002D2EA4" w:rsidRPr="003C6F14">
        <w:rPr>
          <w:rFonts w:asciiTheme="minorHAnsi" w:hAnsiTheme="minorHAnsi"/>
        </w:rPr>
        <w:t>Notes</w:t>
      </w:r>
      <w:r w:rsidR="002D2EA4">
        <w:t xml:space="preserve"> at the top are filters to allow you to view just those things:</w:t>
      </w:r>
    </w:p>
    <w:p w:rsidR="002D2EA4" w:rsidRDefault="002D2EA4" w:rsidP="002D2EA4">
      <w:pPr>
        <w:ind w:left="360"/>
        <w:jc w:val="left"/>
      </w:pPr>
      <w:r>
        <w:rPr>
          <w:noProof/>
        </w:rPr>
        <w:drawing>
          <wp:inline distT="0" distB="0" distL="0" distR="0" wp14:anchorId="635263C1" wp14:editId="6AC9C15F">
            <wp:extent cx="4140679" cy="118695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56858" cy="1191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6C9" w:rsidRDefault="003C6F14" w:rsidP="003C6F14">
      <w:pPr>
        <w:ind w:left="360"/>
        <w:jc w:val="left"/>
      </w:pPr>
      <w:r>
        <w:t>I</w:t>
      </w:r>
      <w:r w:rsidR="002D2EA4">
        <w:t>f there are no errors (no number in brackets), the program has r</w:t>
      </w:r>
      <w:r>
        <w:t xml:space="preserve">un correctly, but scroll through the window anyway.  You can see that it </w:t>
      </w:r>
      <w:r w:rsidR="003B54FF">
        <w:t>reproduces the code and includes any errors, warnings and notes that SAS deems appropriate.</w:t>
      </w:r>
    </w:p>
    <w:p w:rsidR="00AB5DF1" w:rsidRDefault="003B263F" w:rsidP="00BB05AB">
      <w:pPr>
        <w:numPr>
          <w:ilvl w:val="0"/>
          <w:numId w:val="9"/>
        </w:numPr>
        <w:jc w:val="left"/>
      </w:pPr>
      <w:r>
        <w:t xml:space="preserve">Now let's write and run the simplest of all possible programs in SAS. </w:t>
      </w:r>
      <w:r w:rsidR="00C772C2">
        <w:t xml:space="preserve">Click on the </w:t>
      </w:r>
      <w:r w:rsidR="00C772C2" w:rsidRPr="00E034A1">
        <w:rPr>
          <w:rFonts w:asciiTheme="minorHAnsi" w:hAnsiTheme="minorHAnsi"/>
        </w:rPr>
        <w:t>Program 1</w:t>
      </w:r>
      <w:r w:rsidR="00C772C2">
        <w:t xml:space="preserve"> tab and type </w:t>
      </w:r>
      <w:r w:rsidR="00AB5DF1" w:rsidRPr="00E034A1">
        <w:rPr>
          <w:rFonts w:ascii="Courier New" w:hAnsi="Courier New" w:cs="Courier New"/>
          <w:b/>
          <w:color w:val="172485"/>
          <w:sz w:val="20"/>
        </w:rPr>
        <w:t>proc print</w:t>
      </w:r>
      <w:r w:rsidR="00AB5DF1">
        <w:t xml:space="preserve">.  You will notice a prompting window opens and changes as you type the words.  Here's what it looks like by the time you get to the end of </w:t>
      </w:r>
      <w:r w:rsidR="00AB5DF1" w:rsidRPr="005E0B0D">
        <w:rPr>
          <w:rFonts w:ascii="Courier New" w:hAnsi="Courier New" w:cs="Courier New"/>
          <w:b/>
          <w:color w:val="172485"/>
          <w:sz w:val="20"/>
        </w:rPr>
        <w:t>print</w:t>
      </w:r>
      <w:r w:rsidR="00AB5DF1">
        <w:t>:</w:t>
      </w:r>
    </w:p>
    <w:p w:rsidR="00AB5DF1" w:rsidRDefault="00AB5DF1" w:rsidP="00AB5DF1">
      <w:pPr>
        <w:ind w:left="360"/>
        <w:jc w:val="left"/>
      </w:pPr>
      <w:r>
        <w:rPr>
          <w:noProof/>
        </w:rPr>
        <w:drawing>
          <wp:inline distT="0" distB="0" distL="0" distR="0" wp14:anchorId="17EB711A" wp14:editId="53463B6B">
            <wp:extent cx="4313207" cy="188702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52876" cy="1904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DCC" w:rsidRDefault="00E24DCC" w:rsidP="00AB5DF1">
      <w:pPr>
        <w:ind w:left="360"/>
        <w:jc w:val="left"/>
      </w:pPr>
      <w:r>
        <w:t xml:space="preserve">You can click on the </w:t>
      </w:r>
      <w:r w:rsidRPr="005E0B0D">
        <w:rPr>
          <w:rFonts w:asciiTheme="minorHAnsi" w:hAnsiTheme="minorHAnsi"/>
          <w:color w:val="0033CC"/>
          <w:u w:val="single"/>
        </w:rPr>
        <w:t>PRINT</w:t>
      </w:r>
      <w:r>
        <w:t xml:space="preserve"> link or scroll down and click on the </w:t>
      </w:r>
      <w:r w:rsidRPr="005E0B0D">
        <w:rPr>
          <w:rFonts w:asciiTheme="minorHAnsi" w:hAnsiTheme="minorHAnsi"/>
          <w:color w:val="0033CC"/>
          <w:u w:val="single"/>
        </w:rPr>
        <w:t>Product Documentation</w:t>
      </w:r>
      <w:r>
        <w:t xml:space="preserve"> link to get help on the procedure:</w:t>
      </w:r>
    </w:p>
    <w:p w:rsidR="00E24DCC" w:rsidRDefault="00E24DCC" w:rsidP="00AB5DF1">
      <w:pPr>
        <w:ind w:left="360"/>
        <w:jc w:val="left"/>
      </w:pPr>
      <w:r>
        <w:rPr>
          <w:noProof/>
        </w:rPr>
        <w:drawing>
          <wp:inline distT="0" distB="0" distL="0" distR="0" wp14:anchorId="2434491E" wp14:editId="7CC123A5">
            <wp:extent cx="3942271" cy="1494069"/>
            <wp:effectExtent l="0" t="0" r="127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80772" cy="150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DCC" w:rsidRDefault="00E24DCC" w:rsidP="00AB5DF1">
      <w:pPr>
        <w:ind w:left="360"/>
        <w:jc w:val="left"/>
      </w:pPr>
      <w:r>
        <w:t xml:space="preserve">These links open up pages with lots more links, and it's not obvious which link is the best.  That's why I have provided you with </w:t>
      </w:r>
      <w:r w:rsidRPr="005E0B0D">
        <w:rPr>
          <w:b/>
        </w:rPr>
        <w:t>Useful help links for SAS.htm</w:t>
      </w:r>
      <w:r>
        <w:t>.</w:t>
      </w:r>
    </w:p>
    <w:p w:rsidR="00B276C9" w:rsidRDefault="00E034A1" w:rsidP="00BB05AB">
      <w:pPr>
        <w:numPr>
          <w:ilvl w:val="0"/>
          <w:numId w:val="9"/>
        </w:numPr>
        <w:jc w:val="left"/>
      </w:pPr>
      <w:r>
        <w:t xml:space="preserve">Now put a </w:t>
      </w:r>
      <w:r w:rsidR="00D33F2E">
        <w:t xml:space="preserve">semi-colon </w:t>
      </w:r>
      <w:r>
        <w:t xml:space="preserve">after the </w:t>
      </w:r>
      <w:r w:rsidRPr="005E0B0D">
        <w:rPr>
          <w:rFonts w:ascii="Courier New" w:hAnsi="Courier New" w:cs="Courier New"/>
          <w:b/>
          <w:color w:val="172485"/>
          <w:sz w:val="20"/>
        </w:rPr>
        <w:t>proc print</w:t>
      </w:r>
      <w:r w:rsidR="00C772C2">
        <w:t>,</w:t>
      </w:r>
      <w:r>
        <w:t xml:space="preserve"> hit the Enter key, type</w:t>
      </w:r>
      <w:r w:rsidRPr="005E0B0D">
        <w:rPr>
          <w:rFonts w:ascii="Courier New" w:hAnsi="Courier New" w:cs="Courier New"/>
          <w:b/>
          <w:color w:val="172485"/>
          <w:sz w:val="20"/>
        </w:rPr>
        <w:t xml:space="preserve"> run;</w:t>
      </w:r>
      <w:r>
        <w:t xml:space="preserve"> (do not forget the semi-colon!),</w:t>
      </w:r>
      <w:r w:rsidR="00C772C2">
        <w:t xml:space="preserve"> then click the </w:t>
      </w:r>
      <w:r w:rsidR="00C772C2" w:rsidRPr="005E0B0D">
        <w:rPr>
          <w:rFonts w:asciiTheme="minorHAnsi" w:hAnsiTheme="minorHAnsi"/>
        </w:rPr>
        <w:t>Run</w:t>
      </w:r>
      <w:r w:rsidR="00C772C2">
        <w:t xml:space="preserve"> button:</w:t>
      </w:r>
    </w:p>
    <w:p w:rsidR="00C772C2" w:rsidRDefault="00E07490" w:rsidP="00A779B3">
      <w:pPr>
        <w:ind w:left="360"/>
        <w:jc w:val="left"/>
      </w:pPr>
      <w:r>
        <w:rPr>
          <w:noProof/>
        </w:rPr>
        <w:lastRenderedPageBreak/>
        <w:drawing>
          <wp:inline distT="0" distB="0" distL="0" distR="0" wp14:anchorId="34D7BE2C" wp14:editId="570F14F7">
            <wp:extent cx="3365500" cy="961572"/>
            <wp:effectExtent l="0" t="0" r="635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364387" cy="961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72C2" w:rsidRDefault="00A779B3" w:rsidP="00BB05AB">
      <w:pPr>
        <w:numPr>
          <w:ilvl w:val="0"/>
          <w:numId w:val="9"/>
        </w:numPr>
        <w:jc w:val="left"/>
      </w:pPr>
      <w:r>
        <w:t xml:space="preserve">SAS runs the program and opens the </w:t>
      </w:r>
      <w:r w:rsidRPr="00AF5F33">
        <w:rPr>
          <w:rFonts w:asciiTheme="minorHAnsi" w:hAnsiTheme="minorHAnsi"/>
        </w:rPr>
        <w:t>RESULTS</w:t>
      </w:r>
      <w:r>
        <w:t xml:space="preserve"> window</w:t>
      </w:r>
      <w:r w:rsidR="00636F89">
        <w:t>, thus</w:t>
      </w:r>
      <w:r>
        <w:t>:</w:t>
      </w:r>
    </w:p>
    <w:p w:rsidR="00A779B3" w:rsidRDefault="00195C89" w:rsidP="00A779B3">
      <w:pPr>
        <w:ind w:left="360"/>
        <w:jc w:val="left"/>
      </w:pPr>
      <w:r>
        <w:rPr>
          <w:noProof/>
        </w:rPr>
        <w:drawing>
          <wp:inline distT="0" distB="0" distL="0" distR="0" wp14:anchorId="026023FB" wp14:editId="2848CE60">
            <wp:extent cx="4508500" cy="1560153"/>
            <wp:effectExtent l="0" t="0" r="6350" b="254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08500" cy="1560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F89" w:rsidRDefault="00636F89" w:rsidP="00A779B3">
      <w:pPr>
        <w:ind w:left="360"/>
        <w:jc w:val="left"/>
      </w:pPr>
      <w:r>
        <w:t>Scroll down to see all the observations.</w:t>
      </w:r>
    </w:p>
    <w:p w:rsidR="00A779B3" w:rsidRDefault="00636F89" w:rsidP="00BB05AB">
      <w:pPr>
        <w:numPr>
          <w:ilvl w:val="0"/>
          <w:numId w:val="9"/>
        </w:numPr>
        <w:jc w:val="left"/>
      </w:pPr>
      <w:r>
        <w:t xml:space="preserve">Now click on the </w:t>
      </w:r>
      <w:r w:rsidRPr="00AF5F33">
        <w:rPr>
          <w:rFonts w:asciiTheme="minorHAnsi" w:hAnsiTheme="minorHAnsi"/>
        </w:rPr>
        <w:t>LOG</w:t>
      </w:r>
      <w:r>
        <w:t xml:space="preserve"> tab to see what happened:</w:t>
      </w:r>
    </w:p>
    <w:p w:rsidR="00636F89" w:rsidRDefault="001A6F5A" w:rsidP="00636F89">
      <w:pPr>
        <w:ind w:left="360"/>
        <w:jc w:val="left"/>
      </w:pPr>
      <w:r>
        <w:rPr>
          <w:noProof/>
        </w:rPr>
        <w:drawing>
          <wp:inline distT="0" distB="0" distL="0" distR="0" wp14:anchorId="2CC255E2" wp14:editId="5C4C8DED">
            <wp:extent cx="3745065" cy="2110339"/>
            <wp:effectExtent l="0" t="0" r="8255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793819" cy="2137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F89" w:rsidRDefault="00636F89" w:rsidP="00636F89">
      <w:pPr>
        <w:ind w:left="360"/>
        <w:jc w:val="left"/>
      </w:pPr>
      <w:r>
        <w:t xml:space="preserve">Notice that SAS automatically selected the </w:t>
      </w:r>
      <w:r w:rsidRPr="00AF5F33">
        <w:rPr>
          <w:rFonts w:ascii="Courier New" w:hAnsi="Courier New" w:cs="Courier New"/>
        </w:rPr>
        <w:t>IMPORT</w:t>
      </w:r>
      <w:r>
        <w:t xml:space="preserve"> dataset.  </w:t>
      </w:r>
      <w:r w:rsidR="00327878">
        <w:t>You</w:t>
      </w:r>
      <w:r>
        <w:t xml:space="preserve"> didn't have to specify it in the Proc Print, because </w:t>
      </w:r>
      <w:r w:rsidRPr="00AF5F33">
        <w:rPr>
          <w:rFonts w:ascii="Courier New" w:hAnsi="Courier New" w:cs="Courier New"/>
        </w:rPr>
        <w:t>IMPORT</w:t>
      </w:r>
      <w:r>
        <w:t xml:space="preserve"> was the last dataset created. But let's specify it anyway, for practice.  </w:t>
      </w:r>
    </w:p>
    <w:p w:rsidR="00636F89" w:rsidRDefault="00B16250" w:rsidP="00BB05AB">
      <w:pPr>
        <w:numPr>
          <w:ilvl w:val="0"/>
          <w:numId w:val="9"/>
        </w:numPr>
        <w:jc w:val="left"/>
      </w:pPr>
      <w:r>
        <w:t xml:space="preserve">Click on the </w:t>
      </w:r>
      <w:r w:rsidRPr="00AF5F33">
        <w:rPr>
          <w:rFonts w:asciiTheme="minorHAnsi" w:hAnsiTheme="minorHAnsi"/>
        </w:rPr>
        <w:t>CODE</w:t>
      </w:r>
      <w:r w:rsidR="00AF5F33">
        <w:t xml:space="preserve"> tab and add</w:t>
      </w:r>
      <w:r w:rsidR="00AF5F33" w:rsidRPr="00AF5F33">
        <w:rPr>
          <w:rFonts w:ascii="Courier New" w:hAnsi="Courier New" w:cs="Courier New"/>
        </w:rPr>
        <w:t xml:space="preserve"> data=import</w:t>
      </w:r>
      <w:r>
        <w:t>, the</w:t>
      </w:r>
      <w:r w:rsidR="00AF5F33">
        <w:t>n</w:t>
      </w:r>
      <w:r>
        <w:t xml:space="preserve"> run it:</w:t>
      </w:r>
    </w:p>
    <w:p w:rsidR="00B16250" w:rsidRDefault="00B16250" w:rsidP="00B16250">
      <w:pPr>
        <w:ind w:left="360"/>
        <w:jc w:val="left"/>
      </w:pPr>
      <w:r>
        <w:rPr>
          <w:noProof/>
        </w:rPr>
        <w:drawing>
          <wp:inline distT="0" distB="0" distL="0" distR="0" wp14:anchorId="6841311B" wp14:editId="2805BCEA">
            <wp:extent cx="1801091" cy="620316"/>
            <wp:effectExtent l="0" t="0" r="0" b="8890"/>
            <wp:docPr id="231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801585" cy="620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1E06" w:rsidRDefault="00B16250" w:rsidP="00B16250">
      <w:pPr>
        <w:ind w:left="360"/>
        <w:jc w:val="left"/>
      </w:pPr>
      <w:r>
        <w:t xml:space="preserve">You get exactly the same </w:t>
      </w:r>
      <w:r w:rsidRPr="00AF5F33">
        <w:rPr>
          <w:rFonts w:asciiTheme="minorHAnsi" w:hAnsiTheme="minorHAnsi"/>
        </w:rPr>
        <w:t>RESULTS</w:t>
      </w:r>
      <w:r>
        <w:t xml:space="preserve"> and </w:t>
      </w:r>
      <w:r w:rsidRPr="00AF5F33">
        <w:rPr>
          <w:rFonts w:asciiTheme="minorHAnsi" w:hAnsiTheme="minorHAnsi"/>
        </w:rPr>
        <w:t>LOG</w:t>
      </w:r>
      <w:r>
        <w:t>.  Notice that SAS deleted the previous results and the previous log: they are not duplicated. You can't change this feature, which is probably a good thing, because it keeps everything tidy.</w:t>
      </w:r>
    </w:p>
    <w:p w:rsidR="00B16250" w:rsidRDefault="00DF6C80" w:rsidP="00B16250">
      <w:pPr>
        <w:numPr>
          <w:ilvl w:val="0"/>
          <w:numId w:val="9"/>
        </w:numPr>
        <w:jc w:val="left"/>
      </w:pPr>
      <w:r>
        <w:t>L</w:t>
      </w:r>
      <w:r w:rsidR="00B16250">
        <w:t>et's make another incredibly simple program, this time</w:t>
      </w:r>
      <w:r w:rsidR="00B126C6">
        <w:t xml:space="preserve"> involving a "data step".  </w:t>
      </w:r>
      <w:r w:rsidR="0007077B">
        <w:t xml:space="preserve">SAS consists almost entirely of </w:t>
      </w:r>
      <w:r w:rsidR="0007077B" w:rsidRPr="00AF5F33">
        <w:rPr>
          <w:i/>
        </w:rPr>
        <w:t>data</w:t>
      </w:r>
      <w:r w:rsidR="0007077B">
        <w:t xml:space="preserve"> </w:t>
      </w:r>
      <w:r w:rsidR="00B126C6">
        <w:t xml:space="preserve">steps </w:t>
      </w:r>
      <w:r w:rsidR="0007077B">
        <w:t xml:space="preserve">and </w:t>
      </w:r>
      <w:r w:rsidR="0007077B" w:rsidRPr="00AF5F33">
        <w:rPr>
          <w:i/>
        </w:rPr>
        <w:t>proc</w:t>
      </w:r>
      <w:r w:rsidR="0007077B">
        <w:t xml:space="preserve"> steps. You create and modify datasets in data steps; you analyze datasets to get results or output with procs, although </w:t>
      </w:r>
      <w:r w:rsidR="00B126C6">
        <w:t xml:space="preserve">most </w:t>
      </w:r>
      <w:r w:rsidR="0007077B">
        <w:t>pro</w:t>
      </w:r>
      <w:r w:rsidR="00B126C6">
        <w:t>cs can also produce data sets.</w:t>
      </w:r>
    </w:p>
    <w:p w:rsidR="0007077B" w:rsidRDefault="0007077B" w:rsidP="0007077B">
      <w:pPr>
        <w:ind w:left="360"/>
        <w:jc w:val="left"/>
      </w:pPr>
      <w:r>
        <w:t xml:space="preserve">Click on the </w:t>
      </w:r>
      <w:r w:rsidRPr="00AF5F33">
        <w:rPr>
          <w:rFonts w:asciiTheme="minorHAnsi" w:hAnsiTheme="minorHAnsi"/>
        </w:rPr>
        <w:t>CODE</w:t>
      </w:r>
      <w:r>
        <w:t xml:space="preserve"> tab, click the cursor </w:t>
      </w:r>
      <w:r w:rsidR="00AD1964">
        <w:t>at the end of Line 2</w:t>
      </w:r>
      <w:r>
        <w:t xml:space="preserve">, </w:t>
      </w:r>
      <w:r w:rsidR="00AD1964">
        <w:t>enter a blank line and then</w:t>
      </w:r>
      <w:r w:rsidR="00B126C6">
        <w:t xml:space="preserve"> type these extra three lines</w:t>
      </w:r>
      <w:r>
        <w:t>:</w:t>
      </w:r>
    </w:p>
    <w:p w:rsidR="0007077B" w:rsidRDefault="0070310A" w:rsidP="00AD1964">
      <w:pPr>
        <w:ind w:left="360"/>
        <w:jc w:val="left"/>
      </w:pPr>
      <w:r>
        <w:rPr>
          <w:noProof/>
        </w:rPr>
        <w:drawing>
          <wp:inline distT="0" distB="0" distL="0" distR="0" wp14:anchorId="0BA9F25F" wp14:editId="21973032">
            <wp:extent cx="2127250" cy="857548"/>
            <wp:effectExtent l="0" t="0" r="635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127250" cy="857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B0D" w:rsidRDefault="005E0B0D">
      <w:pPr>
        <w:spacing w:before="0"/>
        <w:jc w:val="left"/>
      </w:pPr>
      <w:r>
        <w:br w:type="page"/>
      </w:r>
    </w:p>
    <w:p w:rsidR="00AD1964" w:rsidRDefault="00AD1964" w:rsidP="00B16250">
      <w:pPr>
        <w:numPr>
          <w:ilvl w:val="0"/>
          <w:numId w:val="9"/>
        </w:numPr>
        <w:jc w:val="left"/>
      </w:pPr>
      <w:r>
        <w:lastRenderedPageBreak/>
        <w:t xml:space="preserve">To submit only this new code, highlight it and click the </w:t>
      </w:r>
      <w:r w:rsidRPr="00AF5F33">
        <w:rPr>
          <w:b/>
        </w:rPr>
        <w:t>Run</w:t>
      </w:r>
      <w:r>
        <w:t xml:space="preserve"> icon:</w:t>
      </w:r>
    </w:p>
    <w:p w:rsidR="00AD1964" w:rsidRDefault="0070310A" w:rsidP="00AD1964">
      <w:pPr>
        <w:ind w:left="360"/>
        <w:jc w:val="left"/>
      </w:pPr>
      <w:r>
        <w:rPr>
          <w:noProof/>
        </w:rPr>
        <w:drawing>
          <wp:inline distT="0" distB="0" distL="0" distR="0" wp14:anchorId="0812CE48" wp14:editId="593229BD">
            <wp:extent cx="2305050" cy="1033708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303071" cy="1032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964" w:rsidRDefault="00AD1964" w:rsidP="00AD1964">
      <w:pPr>
        <w:ind w:left="360"/>
        <w:jc w:val="left"/>
      </w:pPr>
      <w:r>
        <w:t xml:space="preserve">Now the </w:t>
      </w:r>
      <w:r w:rsidRPr="00AF5F33">
        <w:rPr>
          <w:rFonts w:asciiTheme="minorHAnsi" w:hAnsiTheme="minorHAnsi"/>
        </w:rPr>
        <w:t>LOG</w:t>
      </w:r>
      <w:r>
        <w:t xml:space="preserve"> window opens</w:t>
      </w:r>
      <w:r w:rsidR="001E7ABB">
        <w:t xml:space="preserve">, because there are no results and the </w:t>
      </w:r>
      <w:r w:rsidR="001E7ABB" w:rsidRPr="00AF5F33">
        <w:rPr>
          <w:rFonts w:asciiTheme="minorHAnsi" w:hAnsiTheme="minorHAnsi"/>
        </w:rPr>
        <w:t>RESULTS</w:t>
      </w:r>
      <w:r w:rsidR="001E7ABB">
        <w:t xml:space="preserve"> window has been cleared:</w:t>
      </w:r>
    </w:p>
    <w:p w:rsidR="001E7ABB" w:rsidRDefault="00195C89" w:rsidP="00AD1964">
      <w:pPr>
        <w:ind w:left="360"/>
        <w:jc w:val="left"/>
      </w:pPr>
      <w:r>
        <w:rPr>
          <w:noProof/>
        </w:rPr>
        <w:drawing>
          <wp:inline distT="0" distB="0" distL="0" distR="0" wp14:anchorId="646A4964" wp14:editId="5D1E28DA">
            <wp:extent cx="4267200" cy="704962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66160" cy="70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7ABB" w:rsidRDefault="001E7ABB" w:rsidP="00AD1964">
      <w:pPr>
        <w:ind w:left="360"/>
        <w:jc w:val="left"/>
      </w:pPr>
      <w:r>
        <w:t xml:space="preserve">You have succeeded in creating another dataset, </w:t>
      </w:r>
      <w:r w:rsidR="005B7823" w:rsidRPr="00AF5F33">
        <w:rPr>
          <w:rFonts w:ascii="Courier New" w:hAnsi="Courier New" w:cs="Courier New"/>
        </w:rPr>
        <w:t>whatever</w:t>
      </w:r>
      <w:r>
        <w:t xml:space="preserve">, which is just a copy of </w:t>
      </w:r>
      <w:r w:rsidRPr="00AF5F33">
        <w:rPr>
          <w:rFonts w:ascii="Courier New" w:hAnsi="Courier New" w:cs="Courier New"/>
        </w:rPr>
        <w:t>import</w:t>
      </w:r>
      <w:r>
        <w:t>.</w:t>
      </w:r>
    </w:p>
    <w:p w:rsidR="0007077B" w:rsidRDefault="00DF6C80" w:rsidP="00F71F7C">
      <w:pPr>
        <w:numPr>
          <w:ilvl w:val="0"/>
          <w:numId w:val="9"/>
        </w:numPr>
        <w:jc w:val="left"/>
      </w:pPr>
      <w:r>
        <w:t>Finally, l</w:t>
      </w:r>
      <w:r w:rsidR="001E7ABB">
        <w:t>et's do another data step with a bit more</w:t>
      </w:r>
      <w:r w:rsidR="00F71F7C">
        <w:t xml:space="preserve"> sophistication.  Let's create a</w:t>
      </w:r>
      <w:r w:rsidR="001E7ABB">
        <w:t xml:space="preserve"> variable </w:t>
      </w:r>
      <w:r w:rsidR="00F71F7C">
        <w:t>BMI (body mass index), which is given by Weight/Height</w:t>
      </w:r>
      <w:r w:rsidR="00F71F7C">
        <w:rPr>
          <w:vertAlign w:val="superscript"/>
        </w:rPr>
        <w:t>2</w:t>
      </w:r>
      <w:r w:rsidR="00F71F7C">
        <w:t xml:space="preserve">.  In SAS you write </w:t>
      </w:r>
      <w:r w:rsidR="00F71F7C" w:rsidRPr="00857AC2">
        <w:rPr>
          <w:rFonts w:ascii="Courier New" w:hAnsi="Courier New" w:cs="Courier New"/>
        </w:rPr>
        <w:t>B</w:t>
      </w:r>
      <w:r w:rsidR="00F90BA5" w:rsidRPr="00857AC2">
        <w:rPr>
          <w:rFonts w:ascii="Courier New" w:hAnsi="Courier New" w:cs="Courier New"/>
        </w:rPr>
        <w:t>MI=Weight/Height**2*</w:t>
      </w:r>
      <w:r w:rsidR="00F71F7C" w:rsidRPr="00857AC2">
        <w:rPr>
          <w:rFonts w:ascii="Courier New" w:hAnsi="Courier New" w:cs="Courier New"/>
        </w:rPr>
        <w:t>1000</w:t>
      </w:r>
      <w:r w:rsidR="00801AFF" w:rsidRPr="00857AC2">
        <w:rPr>
          <w:rFonts w:ascii="Courier New" w:hAnsi="Courier New" w:cs="Courier New"/>
        </w:rPr>
        <w:t>0;</w:t>
      </w:r>
      <w:r w:rsidR="00857AC2">
        <w:t>.</w:t>
      </w:r>
      <w:r w:rsidR="00801AFF" w:rsidRPr="00857AC2">
        <w:t xml:space="preserve"> </w:t>
      </w:r>
      <w:r w:rsidR="00857AC2">
        <w:t>Y</w:t>
      </w:r>
      <w:r w:rsidR="00801AFF">
        <w:t>o</w:t>
      </w:r>
      <w:r w:rsidR="00F71F7C">
        <w:t xml:space="preserve">u need the </w:t>
      </w:r>
      <w:r w:rsidR="00F90BA5" w:rsidRPr="00857AC2">
        <w:rPr>
          <w:rFonts w:ascii="Courier New" w:hAnsi="Courier New" w:cs="Courier New"/>
        </w:rPr>
        <w:t>*</w:t>
      </w:r>
      <w:r w:rsidR="00F71F7C" w:rsidRPr="00857AC2">
        <w:rPr>
          <w:rFonts w:ascii="Courier New" w:hAnsi="Courier New" w:cs="Courier New"/>
        </w:rPr>
        <w:t>10000</w:t>
      </w:r>
      <w:r w:rsidR="00F71F7C">
        <w:t xml:space="preserve">, because our variable Height is in </w:t>
      </w:r>
      <w:r w:rsidR="00F80DC6">
        <w:t>centimeters</w:t>
      </w:r>
      <w:r w:rsidR="00F71F7C">
        <w:t xml:space="preserve">, but for BMI it needs to </w:t>
      </w:r>
      <w:r w:rsidR="00801AFF">
        <w:t xml:space="preserve">be in </w:t>
      </w:r>
      <w:r w:rsidR="00F80DC6">
        <w:t>meters</w:t>
      </w:r>
      <w:r w:rsidR="00801AFF">
        <w:t>.</w:t>
      </w:r>
      <w:r w:rsidR="0024201D">
        <w:t xml:space="preserve"> Copy or type</w:t>
      </w:r>
      <w:r w:rsidR="00F71F7C">
        <w:t xml:space="preserve"> </w:t>
      </w:r>
      <w:r w:rsidR="00801AFF">
        <w:t xml:space="preserve">this equation as an extra line in the data step, before the </w:t>
      </w:r>
      <w:r w:rsidR="00801AFF" w:rsidRPr="0024201D">
        <w:rPr>
          <w:rFonts w:ascii="Courier New" w:hAnsi="Courier New" w:cs="Courier New"/>
        </w:rPr>
        <w:t>run</w:t>
      </w:r>
      <w:r w:rsidR="00801AFF">
        <w:t>, then run it.</w:t>
      </w:r>
    </w:p>
    <w:p w:rsidR="001E7ABB" w:rsidRDefault="00F90BA5" w:rsidP="00BC6BC5">
      <w:pPr>
        <w:ind w:left="360"/>
        <w:jc w:val="left"/>
      </w:pPr>
      <w:r>
        <w:rPr>
          <w:noProof/>
        </w:rPr>
        <w:drawing>
          <wp:inline distT="0" distB="0" distL="0" distR="0" wp14:anchorId="0733F328" wp14:editId="070A0CAD">
            <wp:extent cx="2367280" cy="647303"/>
            <wp:effectExtent l="0" t="0" r="0" b="635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367280" cy="647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1AFF" w:rsidRDefault="00F80DC6" w:rsidP="00BC6BC5">
      <w:pPr>
        <w:ind w:left="360"/>
        <w:jc w:val="left"/>
        <w:rPr>
          <w:noProof/>
        </w:rPr>
      </w:pPr>
      <w:r>
        <w:rPr>
          <w:noProof/>
        </w:rPr>
        <w:t>Oops, no output!</w:t>
      </w:r>
      <w:r w:rsidR="00801AFF">
        <w:rPr>
          <w:noProof/>
        </w:rPr>
        <w:t xml:space="preserve">  We obviously need a </w:t>
      </w:r>
      <w:r w:rsidR="00801AFF" w:rsidRPr="00857AC2">
        <w:rPr>
          <w:rFonts w:ascii="Courier New" w:hAnsi="Courier New" w:cs="Courier New"/>
          <w:noProof/>
        </w:rPr>
        <w:t>proc print; run;</w:t>
      </w:r>
      <w:r w:rsidR="00801AFF">
        <w:rPr>
          <w:noProof/>
        </w:rPr>
        <w:t xml:space="preserve"> to see if the equation is right:</w:t>
      </w:r>
    </w:p>
    <w:p w:rsidR="00801AFF" w:rsidRDefault="00F90BA5" w:rsidP="00BC6BC5">
      <w:pPr>
        <w:ind w:left="360"/>
        <w:jc w:val="left"/>
        <w:rPr>
          <w:noProof/>
        </w:rPr>
      </w:pPr>
      <w:r>
        <w:rPr>
          <w:noProof/>
        </w:rPr>
        <w:drawing>
          <wp:inline distT="0" distB="0" distL="0" distR="0" wp14:anchorId="35A4E512" wp14:editId="75C9FBA1">
            <wp:extent cx="2398256" cy="952820"/>
            <wp:effectExtent l="0" t="0" r="254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04405" cy="955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2A2B" w:rsidRDefault="00F90BA5" w:rsidP="00BC6BC5">
      <w:pPr>
        <w:ind w:left="360"/>
        <w:jc w:val="left"/>
        <w:rPr>
          <w:noProof/>
        </w:rPr>
      </w:pPr>
      <w:r>
        <w:rPr>
          <w:noProof/>
        </w:rPr>
        <w:t>R</w:t>
      </w:r>
      <w:r w:rsidR="00801AFF">
        <w:rPr>
          <w:noProof/>
        </w:rPr>
        <w:t>un it, and you get</w:t>
      </w:r>
      <w:r>
        <w:rPr>
          <w:noProof/>
        </w:rPr>
        <w:t xml:space="preserve"> </w:t>
      </w:r>
      <w:r w:rsidR="00801AFF">
        <w:rPr>
          <w:noProof/>
        </w:rPr>
        <w:t>this:</w:t>
      </w:r>
    </w:p>
    <w:p w:rsidR="00F90BA5" w:rsidRDefault="00F90BA5" w:rsidP="00BC6BC5">
      <w:pPr>
        <w:ind w:left="360"/>
        <w:jc w:val="left"/>
      </w:pPr>
      <w:r>
        <w:rPr>
          <w:noProof/>
        </w:rPr>
        <w:drawing>
          <wp:inline distT="0" distB="0" distL="0" distR="0" wp14:anchorId="18C7A7B6" wp14:editId="5D80B7CF">
            <wp:extent cx="2720881" cy="1098817"/>
            <wp:effectExtent l="0" t="0" r="3810" b="635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728187" cy="1101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0BA5" w:rsidRDefault="00F90BA5" w:rsidP="00BC6BC5">
      <w:pPr>
        <w:ind w:left="360"/>
        <w:jc w:val="left"/>
      </w:pPr>
      <w:r>
        <w:t>The numbers look right, but I'm not happy about all those decimal places</w:t>
      </w:r>
      <w:r w:rsidR="00F80DC6">
        <w:t xml:space="preserve"> for BMI</w:t>
      </w:r>
      <w:r>
        <w:t xml:space="preserve">.  We control that with a </w:t>
      </w:r>
      <w:r w:rsidRPr="00857AC2">
        <w:rPr>
          <w:rFonts w:ascii="Courier New" w:hAnsi="Courier New" w:cs="Courier New"/>
        </w:rPr>
        <w:t>format</w:t>
      </w:r>
      <w:r>
        <w:t xml:space="preserve"> statement</w:t>
      </w:r>
      <w:r w:rsidR="00716C59">
        <w:t>, here</w:t>
      </w:r>
      <w:r w:rsidR="00716C59" w:rsidRPr="00857AC2">
        <w:rPr>
          <w:rFonts w:ascii="Courier New" w:hAnsi="Courier New" w:cs="Courier New"/>
        </w:rPr>
        <w:t xml:space="preserve"> format BMI 5.1;</w:t>
      </w:r>
      <w:r>
        <w:t xml:space="preserve">.  You can add it to the </w:t>
      </w:r>
      <w:r w:rsidRPr="00F80DC6">
        <w:rPr>
          <w:rFonts w:asciiTheme="minorHAnsi" w:hAnsiTheme="minorHAnsi"/>
        </w:rPr>
        <w:t>data</w:t>
      </w:r>
      <w:r>
        <w:t xml:space="preserve"> step or the </w:t>
      </w:r>
      <w:r w:rsidRPr="00716C59">
        <w:rPr>
          <w:rFonts w:asciiTheme="minorHAnsi" w:hAnsiTheme="minorHAnsi"/>
        </w:rPr>
        <w:t>proc</w:t>
      </w:r>
      <w:r w:rsidR="00716C59">
        <w:t xml:space="preserve"> step.</w:t>
      </w:r>
      <w:r>
        <w:t xml:space="preserve">  Let's put it in the </w:t>
      </w:r>
      <w:r w:rsidRPr="00716C59">
        <w:rPr>
          <w:rFonts w:asciiTheme="minorHAnsi" w:hAnsiTheme="minorHAnsi"/>
        </w:rPr>
        <w:t>proc</w:t>
      </w:r>
      <w:r>
        <w:t xml:space="preserve"> </w:t>
      </w:r>
      <w:r w:rsidR="00716C59">
        <w:t>step a</w:t>
      </w:r>
      <w:r>
        <w:t>nd run it:</w:t>
      </w:r>
    </w:p>
    <w:p w:rsidR="00F90BA5" w:rsidRDefault="00716C59" w:rsidP="00BC6BC5">
      <w:pPr>
        <w:ind w:left="360"/>
        <w:jc w:val="left"/>
      </w:pPr>
      <w:r>
        <w:rPr>
          <w:noProof/>
        </w:rPr>
        <w:drawing>
          <wp:inline distT="0" distB="0" distL="0" distR="0" wp14:anchorId="1AB92464" wp14:editId="16C3CBE8">
            <wp:extent cx="2032190" cy="412596"/>
            <wp:effectExtent l="0" t="0" r="6350" b="6985"/>
            <wp:docPr id="257" name="Picture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042351" cy="414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6C59" w:rsidRDefault="00716C59" w:rsidP="00BC6BC5">
      <w:pPr>
        <w:ind w:left="360"/>
        <w:jc w:val="left"/>
      </w:pPr>
      <w:r>
        <w:t>You get this:</w:t>
      </w:r>
    </w:p>
    <w:p w:rsidR="00716C59" w:rsidRDefault="00716C59" w:rsidP="00BC6BC5">
      <w:pPr>
        <w:ind w:left="360"/>
        <w:jc w:val="left"/>
      </w:pPr>
      <w:r>
        <w:rPr>
          <w:noProof/>
        </w:rPr>
        <w:drawing>
          <wp:inline distT="0" distB="0" distL="0" distR="0" wp14:anchorId="364BC5A9" wp14:editId="13EAC1AF">
            <wp:extent cx="3013162" cy="1098817"/>
            <wp:effectExtent l="0" t="0" r="0" b="6350"/>
            <wp:docPr id="258" name="Picture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015603" cy="1099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Cool!</w:t>
      </w:r>
    </w:p>
    <w:p w:rsidR="00B16250" w:rsidRDefault="00F8079B" w:rsidP="00716C59">
      <w:pPr>
        <w:numPr>
          <w:ilvl w:val="0"/>
          <w:numId w:val="9"/>
        </w:numPr>
        <w:jc w:val="left"/>
      </w:pPr>
      <w:r>
        <w:lastRenderedPageBreak/>
        <w:t xml:space="preserve">There are zillions of other things you can do in data steps, but </w:t>
      </w:r>
      <w:r w:rsidR="00D45DE9">
        <w:t>that will do for</w:t>
      </w:r>
      <w:r w:rsidR="00F341A4">
        <w:t xml:space="preserve"> now.  Befor</w:t>
      </w:r>
      <w:r w:rsidR="00D45DE9">
        <w:t xml:space="preserve">e we move on </w:t>
      </w:r>
      <w:r w:rsidR="00716C59">
        <w:t>to data analysis</w:t>
      </w:r>
      <w:r w:rsidR="00D45DE9">
        <w:t>, there's one other helpful feature of SAS studio</w:t>
      </w:r>
      <w:r w:rsidR="00FA7AC0">
        <w:t xml:space="preserve"> and one more kind of statement you need to know about</w:t>
      </w:r>
      <w:r w:rsidR="00D45DE9">
        <w:t>…</w:t>
      </w:r>
    </w:p>
    <w:p w:rsidR="00D45DE9" w:rsidRDefault="00D45DE9" w:rsidP="00F341A4">
      <w:pPr>
        <w:numPr>
          <w:ilvl w:val="0"/>
          <w:numId w:val="9"/>
        </w:numPr>
        <w:jc w:val="left"/>
      </w:pPr>
      <w:r>
        <w:t xml:space="preserve">In the </w:t>
      </w:r>
      <w:r w:rsidR="00F963FB">
        <w:t>navigation frame</w:t>
      </w:r>
      <w:r>
        <w:t xml:space="preserve"> on the left, click to open </w:t>
      </w:r>
      <w:r w:rsidRPr="00857AC2">
        <w:rPr>
          <w:rFonts w:asciiTheme="minorHAnsi" w:hAnsiTheme="minorHAnsi"/>
        </w:rPr>
        <w:t>Libraries/My Libraries/Work</w:t>
      </w:r>
      <w:r>
        <w:t xml:space="preserve">. You will see the </w:t>
      </w:r>
      <w:r w:rsidR="00E15B30">
        <w:t xml:space="preserve">two </w:t>
      </w:r>
      <w:r>
        <w:t xml:space="preserve">datasets </w:t>
      </w:r>
      <w:r w:rsidR="0051799E">
        <w:t>you</w:t>
      </w:r>
      <w:r>
        <w:t xml:space="preserve"> have created.  </w:t>
      </w:r>
      <w:r w:rsidR="0051799E">
        <w:t>Single-click on one of them, and you can see the variables.  Do</w:t>
      </w:r>
      <w:r>
        <w:t>uble-click</w:t>
      </w:r>
      <w:r w:rsidR="0051799E">
        <w:t xml:space="preserve"> and</w:t>
      </w:r>
      <w:r>
        <w:t xml:space="preserve"> you see another kind of </w:t>
      </w:r>
      <w:r w:rsidR="00CF0E6D">
        <w:t>data window</w:t>
      </w:r>
      <w:r w:rsidR="0051799E">
        <w:t xml:space="preserve"> (e.g., for </w:t>
      </w:r>
      <w:r w:rsidR="00E15B30" w:rsidRPr="00E15B30">
        <w:rPr>
          <w:rFonts w:asciiTheme="minorHAnsi" w:hAnsiTheme="minorHAnsi"/>
        </w:rPr>
        <w:t>IMPORT</w:t>
      </w:r>
      <w:r w:rsidR="0051799E">
        <w:t>)</w:t>
      </w:r>
      <w:r w:rsidR="00CF0E6D">
        <w:t>:</w:t>
      </w:r>
    </w:p>
    <w:p w:rsidR="00CF0E6D" w:rsidRDefault="00E15B30" w:rsidP="00CF0E6D">
      <w:pPr>
        <w:ind w:left="360"/>
        <w:jc w:val="left"/>
      </w:pPr>
      <w:r>
        <w:rPr>
          <w:noProof/>
        </w:rPr>
        <w:drawing>
          <wp:inline distT="0" distB="0" distL="0" distR="0" wp14:anchorId="7E10383B" wp14:editId="6D824168">
            <wp:extent cx="6019168" cy="2858461"/>
            <wp:effectExtent l="0" t="0" r="635" b="0"/>
            <wp:docPr id="263" name="Picture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023799" cy="2860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0E6D" w:rsidRDefault="00CF0E6D" w:rsidP="0051799E">
      <w:pPr>
        <w:ind w:left="360"/>
        <w:jc w:val="left"/>
      </w:pPr>
      <w:r>
        <w:t xml:space="preserve">Click on the maximize icon </w:t>
      </w:r>
      <w:r w:rsidR="00857AC2">
        <w:t>(</w:t>
      </w:r>
      <w:r>
        <w:t>shown circled</w:t>
      </w:r>
      <w:r w:rsidR="00857AC2">
        <w:t>)</w:t>
      </w:r>
      <w:r>
        <w:t xml:space="preserve"> to get a better view of the da</w:t>
      </w:r>
      <w:r w:rsidR="0051799E">
        <w:t>ta.  Click on it again to retur</w:t>
      </w:r>
      <w:r>
        <w:t>n to the previous view.</w:t>
      </w:r>
    </w:p>
    <w:p w:rsidR="00EE61B4" w:rsidRDefault="00857AC2" w:rsidP="0051799E">
      <w:pPr>
        <w:ind w:left="360"/>
        <w:jc w:val="left"/>
      </w:pPr>
      <w:r>
        <w:t xml:space="preserve">By the way, SAS uses the word </w:t>
      </w:r>
      <w:r w:rsidR="00EE61B4" w:rsidRPr="00857AC2">
        <w:rPr>
          <w:i/>
        </w:rPr>
        <w:t>library</w:t>
      </w:r>
      <w:r w:rsidR="00EE61B4">
        <w:t xml:space="preserve"> to refer to datasets or data files. A printing or listing of the library is called a </w:t>
      </w:r>
      <w:r w:rsidRPr="00857AC2">
        <w:rPr>
          <w:i/>
        </w:rPr>
        <w:t>t</w:t>
      </w:r>
      <w:r w:rsidR="00EE61B4" w:rsidRPr="00857AC2">
        <w:rPr>
          <w:i/>
        </w:rPr>
        <w:t>able</w:t>
      </w:r>
      <w:r w:rsidR="00EE61B4">
        <w:t>. Confusing!</w:t>
      </w:r>
    </w:p>
    <w:p w:rsidR="00263317" w:rsidRPr="00857AC2" w:rsidRDefault="00FA7AC0" w:rsidP="00F80DC6">
      <w:pPr>
        <w:ind w:left="360"/>
        <w:jc w:val="left"/>
        <w:rPr>
          <w:rFonts w:ascii="Courier New" w:hAnsi="Courier New" w:cs="Courier New"/>
          <w:sz w:val="20"/>
        </w:rPr>
      </w:pPr>
      <w:r>
        <w:t>All the</w:t>
      </w:r>
      <w:r w:rsidR="0051799E">
        <w:t xml:space="preserve"> datasets in the </w:t>
      </w:r>
      <w:r w:rsidR="0051799E" w:rsidRPr="00F80DC6">
        <w:rPr>
          <w:rFonts w:asciiTheme="minorHAnsi" w:hAnsiTheme="minorHAnsi"/>
        </w:rPr>
        <w:t>WORK</w:t>
      </w:r>
      <w:r w:rsidR="0051799E">
        <w:t xml:space="preserve"> folder disappear when you </w:t>
      </w:r>
      <w:r w:rsidR="0051799E" w:rsidRPr="00857AC2">
        <w:rPr>
          <w:b/>
        </w:rPr>
        <w:t>Sign Out</w:t>
      </w:r>
      <w:r w:rsidR="0051799E">
        <w:t>.</w:t>
      </w:r>
      <w:r w:rsidR="001B1111">
        <w:t xml:space="preserve"> To make a permanent dataset, you have to use a </w:t>
      </w:r>
      <w:r w:rsidR="001B1111" w:rsidRPr="00857AC2">
        <w:rPr>
          <w:rFonts w:ascii="Courier New" w:hAnsi="Courier New" w:cs="Courier New"/>
        </w:rPr>
        <w:t>LIBNAME</w:t>
      </w:r>
      <w:r w:rsidR="001B1111">
        <w:t xml:space="preserve"> statement and an associated data step.  Here's </w:t>
      </w:r>
      <w:r w:rsidR="00263317">
        <w:t xml:space="preserve">the </w:t>
      </w:r>
      <w:r w:rsidR="00263317" w:rsidRPr="00857AC2">
        <w:rPr>
          <w:rFonts w:ascii="Courier New" w:hAnsi="Courier New" w:cs="Courier New"/>
        </w:rPr>
        <w:t>LIBNAME</w:t>
      </w:r>
      <w:r w:rsidR="00263317">
        <w:t xml:space="preserve"> I am going to use:</w:t>
      </w:r>
      <w:r w:rsidR="00263317">
        <w:br/>
      </w:r>
      <w:r w:rsidR="00AB012F">
        <w:rPr>
          <w:rFonts w:ascii="Courier New" w:hAnsi="Courier New" w:cs="Courier New"/>
          <w:sz w:val="20"/>
        </w:rPr>
        <w:t>libname</w:t>
      </w:r>
      <w:r w:rsidR="00AB012F" w:rsidRPr="00AB012F">
        <w:rPr>
          <w:rFonts w:ascii="Courier New" w:hAnsi="Courier New" w:cs="Courier New"/>
          <w:sz w:val="20"/>
        </w:rPr>
        <w:t xml:space="preserve"> </w:t>
      </w:r>
      <w:r w:rsidR="00AB012F">
        <w:rPr>
          <w:rFonts w:ascii="Courier New" w:hAnsi="Courier New" w:cs="Courier New"/>
          <w:sz w:val="20"/>
        </w:rPr>
        <w:t>ss</w:t>
      </w:r>
      <w:r w:rsidR="00AB012F" w:rsidRPr="00AB012F">
        <w:rPr>
          <w:rFonts w:ascii="Courier New" w:hAnsi="Courier New" w:cs="Courier New"/>
          <w:sz w:val="20"/>
        </w:rPr>
        <w:t xml:space="preserve"> '/home/will17/Mixed-model Workshop/</w:t>
      </w:r>
      <w:r w:rsidR="000E7FC3">
        <w:rPr>
          <w:rFonts w:ascii="Courier New" w:hAnsi="Courier New" w:cs="Courier New"/>
          <w:sz w:val="20"/>
        </w:rPr>
        <w:t>Getting started</w:t>
      </w:r>
      <w:r w:rsidR="00AB012F" w:rsidRPr="00AB012F">
        <w:rPr>
          <w:rFonts w:ascii="Courier New" w:hAnsi="Courier New" w:cs="Courier New"/>
          <w:sz w:val="20"/>
        </w:rPr>
        <w:t>/</w:t>
      </w:r>
      <w:r w:rsidR="00AB012F">
        <w:rPr>
          <w:rFonts w:ascii="Courier New" w:hAnsi="Courier New" w:cs="Courier New"/>
          <w:sz w:val="20"/>
        </w:rPr>
        <w:t>'</w:t>
      </w:r>
      <w:r w:rsidR="00263317" w:rsidRPr="00857AC2">
        <w:rPr>
          <w:rFonts w:ascii="Courier New" w:hAnsi="Courier New" w:cs="Courier New"/>
          <w:sz w:val="20"/>
        </w:rPr>
        <w:t>;</w:t>
      </w:r>
    </w:p>
    <w:p w:rsidR="00263317" w:rsidRDefault="00FD58C9" w:rsidP="00263317">
      <w:pPr>
        <w:ind w:left="360"/>
        <w:jc w:val="left"/>
      </w:pPr>
      <w:r>
        <w:t xml:space="preserve">The </w:t>
      </w:r>
      <w:r w:rsidRPr="00857AC2">
        <w:rPr>
          <w:rFonts w:ascii="Courier New" w:hAnsi="Courier New" w:cs="Courier New"/>
        </w:rPr>
        <w:t>LIBNAME</w:t>
      </w:r>
      <w:r>
        <w:t xml:space="preserve"> points to where I want to store a permanent copy of a dataset.  </w:t>
      </w:r>
      <w:r w:rsidR="00263317">
        <w:t xml:space="preserve">I got that by copying part of the </w:t>
      </w:r>
      <w:r w:rsidR="00263317" w:rsidRPr="00857AC2">
        <w:rPr>
          <w:rFonts w:ascii="Courier New" w:hAnsi="Courier New" w:cs="Courier New"/>
        </w:rPr>
        <w:t>FILENAME</w:t>
      </w:r>
      <w:r w:rsidR="00263317">
        <w:t xml:space="preserve"> statement in </w:t>
      </w:r>
      <w:r w:rsidR="00263317" w:rsidRPr="00857AC2">
        <w:rPr>
          <w:rFonts w:asciiTheme="minorHAnsi" w:hAnsiTheme="minorHAnsi"/>
        </w:rPr>
        <w:t>LOG</w:t>
      </w:r>
      <w:r w:rsidR="00263317">
        <w:t xml:space="preserve"> window of the </w:t>
      </w:r>
      <w:r w:rsidR="00263317" w:rsidRPr="00367E3D">
        <w:rPr>
          <w:rFonts w:asciiTheme="minorHAnsi" w:hAnsiTheme="minorHAnsi"/>
        </w:rPr>
        <w:t>Characteristics of 20 subjects</w:t>
      </w:r>
      <w:r w:rsidR="00263317">
        <w:t xml:space="preserve"> tab.  Another way to get it is to </w:t>
      </w:r>
      <w:r>
        <w:t xml:space="preserve">right-click on the folder where you want to store the dataset, select </w:t>
      </w:r>
      <w:r w:rsidRPr="00367E3D">
        <w:rPr>
          <w:rFonts w:asciiTheme="minorHAnsi" w:hAnsiTheme="minorHAnsi"/>
        </w:rPr>
        <w:t>Properties</w:t>
      </w:r>
      <w:r>
        <w:t xml:space="preserve">, triple-click in the </w:t>
      </w:r>
      <w:r w:rsidRPr="00367E3D">
        <w:rPr>
          <w:rFonts w:asciiTheme="minorHAnsi" w:hAnsiTheme="minorHAnsi"/>
        </w:rPr>
        <w:t>Location</w:t>
      </w:r>
      <w:r>
        <w:t xml:space="preserve"> window to select it, and copy to the clipboard:</w:t>
      </w:r>
    </w:p>
    <w:p w:rsidR="00FD58C9" w:rsidRDefault="00FD58C9" w:rsidP="00263317">
      <w:pPr>
        <w:ind w:left="360"/>
        <w:jc w:val="left"/>
      </w:pPr>
      <w:r>
        <w:rPr>
          <w:noProof/>
        </w:rPr>
        <w:drawing>
          <wp:inline distT="0" distB="0" distL="0" distR="0" wp14:anchorId="36D7F234" wp14:editId="157395C7">
            <wp:extent cx="2752647" cy="1436914"/>
            <wp:effectExtent l="0" t="0" r="0" b="0"/>
            <wp:docPr id="265" name="Picture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763460" cy="1442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 w:rsidR="00AB012F">
        <w:rPr>
          <w:noProof/>
        </w:rPr>
        <w:drawing>
          <wp:inline distT="0" distB="0" distL="0" distR="0" wp14:anchorId="32E27A9C" wp14:editId="46E7214B">
            <wp:extent cx="2771190" cy="1661823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818700" cy="1690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1A3" w:rsidRPr="00F80DC6" w:rsidRDefault="00A631A3" w:rsidP="00263317">
      <w:pPr>
        <w:ind w:left="360"/>
        <w:jc w:val="left"/>
        <w:rPr>
          <w:rFonts w:asciiTheme="minorHAnsi" w:hAnsiTheme="minorHAnsi"/>
        </w:rPr>
      </w:pPr>
      <w:r>
        <w:t>This is what's on the clipboard:</w:t>
      </w:r>
      <w:r>
        <w:br/>
      </w:r>
      <w:r w:rsidR="00AB012F" w:rsidRPr="00AB012F">
        <w:rPr>
          <w:rFonts w:asciiTheme="minorHAnsi" w:hAnsiTheme="minorHAnsi"/>
        </w:rPr>
        <w:t>/home/will17/Mixed-model Workshop/</w:t>
      </w:r>
      <w:r w:rsidR="000E7FC3">
        <w:rPr>
          <w:rFonts w:asciiTheme="minorHAnsi" w:hAnsiTheme="minorHAnsi"/>
        </w:rPr>
        <w:t>Getting started</w:t>
      </w:r>
    </w:p>
    <w:p w:rsidR="00F853CE" w:rsidRDefault="00A631A3" w:rsidP="00C33C7C">
      <w:pPr>
        <w:ind w:left="360"/>
        <w:jc w:val="left"/>
      </w:pPr>
      <w:r>
        <w:t>So I have to add</w:t>
      </w:r>
      <w:r w:rsidRPr="00367E3D">
        <w:rPr>
          <w:rFonts w:ascii="Courier New" w:hAnsi="Courier New" w:cs="Courier New"/>
        </w:rPr>
        <w:t xml:space="preserve"> libname ss</w:t>
      </w:r>
      <w:r>
        <w:t xml:space="preserve">, put quotes around the directory information, and add a semi-colon at the end.  Add it to </w:t>
      </w:r>
      <w:r w:rsidRPr="00367E3D">
        <w:rPr>
          <w:rFonts w:asciiTheme="minorHAnsi" w:hAnsiTheme="minorHAnsi"/>
        </w:rPr>
        <w:t>Program</w:t>
      </w:r>
      <w:r>
        <w:t xml:space="preserve"> </w:t>
      </w:r>
      <w:r w:rsidRPr="00367E3D">
        <w:rPr>
          <w:rFonts w:asciiTheme="minorHAnsi" w:hAnsiTheme="minorHAnsi"/>
        </w:rPr>
        <w:t>1</w:t>
      </w:r>
      <w:r>
        <w:t xml:space="preserve"> as a new line</w:t>
      </w:r>
      <w:r w:rsidR="00F66E5D">
        <w:t>.</w:t>
      </w:r>
      <w:r w:rsidR="0024201D">
        <w:t xml:space="preserve"> </w:t>
      </w:r>
    </w:p>
    <w:p w:rsidR="00F66E5D" w:rsidRDefault="0024201D" w:rsidP="00C33C7C">
      <w:pPr>
        <w:ind w:left="360"/>
        <w:jc w:val="left"/>
      </w:pPr>
      <w:r w:rsidRPr="00F853CE">
        <w:rPr>
          <w:b/>
        </w:rPr>
        <w:t>BEWARE:</w:t>
      </w:r>
      <w:r>
        <w:t xml:space="preserve"> SAS does not recognize "smart" quotes. Never use </w:t>
      </w:r>
      <w:r w:rsidRPr="00EE35BA">
        <w:t>“</w:t>
      </w:r>
      <w:r w:rsidR="00C33C7C">
        <w:t xml:space="preserve">  </w:t>
      </w:r>
      <w:r w:rsidRPr="00EE35BA">
        <w:t>”</w:t>
      </w:r>
      <w:r w:rsidR="00C33C7C">
        <w:t xml:space="preserve"> and</w:t>
      </w:r>
      <w:r w:rsidRPr="00EE35BA">
        <w:t xml:space="preserve"> ‘</w:t>
      </w:r>
      <w:r w:rsidR="00C33C7C">
        <w:t xml:space="preserve"> </w:t>
      </w:r>
      <w:r>
        <w:t xml:space="preserve"> </w:t>
      </w:r>
      <w:r w:rsidRPr="00EE35BA">
        <w:t>’</w:t>
      </w:r>
      <w:r w:rsidR="00C33C7C">
        <w:t xml:space="preserve">; always use "  " and '  </w:t>
      </w:r>
      <w:r>
        <w:t>'.</w:t>
      </w:r>
      <w:r w:rsidR="00C33C7C">
        <w:t xml:space="preserve"> Untick the option for smart quotes in Word via </w:t>
      </w:r>
      <w:r w:rsidR="00C33C7C" w:rsidRPr="00C33C7C">
        <w:rPr>
          <w:rFonts w:asciiTheme="minorHAnsi" w:hAnsiTheme="minorHAnsi"/>
        </w:rPr>
        <w:t>File/Options/Proofing/AutoCorrect options/Autoformat As You Type</w:t>
      </w:r>
      <w:r w:rsidR="00C33C7C">
        <w:t>.</w:t>
      </w:r>
    </w:p>
    <w:p w:rsidR="00682B7A" w:rsidRDefault="00682B7A" w:rsidP="00C33C7C">
      <w:pPr>
        <w:ind w:left="360"/>
        <w:jc w:val="left"/>
      </w:pPr>
    </w:p>
    <w:p w:rsidR="00A631A3" w:rsidRDefault="00F66E5D" w:rsidP="00F66E5D">
      <w:pPr>
        <w:numPr>
          <w:ilvl w:val="0"/>
          <w:numId w:val="9"/>
        </w:numPr>
        <w:jc w:val="left"/>
      </w:pPr>
      <w:r>
        <w:lastRenderedPageBreak/>
        <w:t>Make sure you have the quote marks and semi-colon in the right place before you h</w:t>
      </w:r>
      <w:r w:rsidR="00A631A3">
        <w:t xml:space="preserve">ighlight it and </w:t>
      </w:r>
      <w:r w:rsidR="0024201D" w:rsidRPr="0024201D">
        <w:rPr>
          <w:rFonts w:asciiTheme="minorHAnsi" w:hAnsiTheme="minorHAnsi"/>
        </w:rPr>
        <w:t>Run</w:t>
      </w:r>
      <w:r w:rsidR="00A631A3">
        <w:t xml:space="preserve"> it:</w:t>
      </w:r>
    </w:p>
    <w:p w:rsidR="00A631A3" w:rsidRDefault="00A631A3" w:rsidP="00263317">
      <w:pPr>
        <w:ind w:left="360"/>
        <w:jc w:val="left"/>
      </w:pPr>
      <w:r>
        <w:rPr>
          <w:noProof/>
        </w:rPr>
        <w:drawing>
          <wp:inline distT="0" distB="0" distL="0" distR="0" wp14:anchorId="0F56B8E1" wp14:editId="0CFF3CEC">
            <wp:extent cx="3889517" cy="814241"/>
            <wp:effectExtent l="0" t="0" r="0" b="5080"/>
            <wp:docPr id="269" name="Picture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891966" cy="814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6E5D" w:rsidRDefault="00F66E5D" w:rsidP="00263317">
      <w:pPr>
        <w:ind w:left="360"/>
        <w:jc w:val="left"/>
      </w:pPr>
      <w:r>
        <w:t>You should see something like this in the LOG:</w:t>
      </w:r>
    </w:p>
    <w:p w:rsidR="00F66E5D" w:rsidRDefault="00B45AF7" w:rsidP="00263317">
      <w:pPr>
        <w:ind w:left="360"/>
        <w:jc w:val="left"/>
      </w:pPr>
      <w:r>
        <w:rPr>
          <w:noProof/>
        </w:rPr>
        <w:drawing>
          <wp:inline distT="0" distB="0" distL="0" distR="0" wp14:anchorId="2B05A066" wp14:editId="2714C999">
            <wp:extent cx="4945712" cy="548041"/>
            <wp:effectExtent l="0" t="0" r="7620" b="444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014947" cy="555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6E5D" w:rsidRDefault="00F66E5D" w:rsidP="00263317">
      <w:pPr>
        <w:ind w:left="360"/>
        <w:jc w:val="left"/>
      </w:pPr>
      <w:r>
        <w:t xml:space="preserve">If it hasn't worked, correct the error and try again. If you missed out a quote mark, </w:t>
      </w:r>
      <w:r w:rsidR="001D4E61">
        <w:t xml:space="preserve">you get all sorts of weird statements in the </w:t>
      </w:r>
      <w:r w:rsidR="001D4E61" w:rsidRPr="00367E3D">
        <w:rPr>
          <w:rFonts w:asciiTheme="minorHAnsi" w:hAnsiTheme="minorHAnsi"/>
        </w:rPr>
        <w:t>LOG</w:t>
      </w:r>
      <w:r w:rsidR="001D4E61">
        <w:t>.  Get it right!</w:t>
      </w:r>
    </w:p>
    <w:p w:rsidR="001D4E61" w:rsidRDefault="00A631A3" w:rsidP="001D4E61">
      <w:pPr>
        <w:numPr>
          <w:ilvl w:val="0"/>
          <w:numId w:val="9"/>
        </w:numPr>
        <w:jc w:val="left"/>
      </w:pPr>
      <w:r>
        <w:t xml:space="preserve"> </w:t>
      </w:r>
      <w:r w:rsidR="001D4E61">
        <w:t>Now let's make a permanent copy of the dataset.  Add these lines of code and run them:</w:t>
      </w:r>
    </w:p>
    <w:p w:rsidR="001D4E61" w:rsidRDefault="001D4E61" w:rsidP="001D4E61">
      <w:pPr>
        <w:ind w:left="360"/>
        <w:jc w:val="left"/>
      </w:pPr>
      <w:r>
        <w:rPr>
          <w:noProof/>
        </w:rPr>
        <w:drawing>
          <wp:inline distT="0" distB="0" distL="0" distR="0" wp14:anchorId="16869185" wp14:editId="4389510A">
            <wp:extent cx="4286250" cy="779318"/>
            <wp:effectExtent l="0" t="0" r="0" b="1905"/>
            <wp:docPr id="271" name="Picture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297993" cy="781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4E61" w:rsidRDefault="001D4E61" w:rsidP="001D4E61">
      <w:pPr>
        <w:ind w:left="360"/>
        <w:jc w:val="left"/>
      </w:pPr>
      <w:r>
        <w:t xml:space="preserve">The </w:t>
      </w:r>
      <w:r w:rsidRPr="00367E3D">
        <w:rPr>
          <w:rFonts w:asciiTheme="minorHAnsi" w:hAnsiTheme="minorHAnsi"/>
        </w:rPr>
        <w:t>LOG</w:t>
      </w:r>
      <w:r>
        <w:t xml:space="preserve"> tells you it worked:</w:t>
      </w:r>
    </w:p>
    <w:p w:rsidR="001D4E61" w:rsidRDefault="001D4E61" w:rsidP="001D4E61">
      <w:pPr>
        <w:ind w:left="360"/>
        <w:jc w:val="left"/>
      </w:pPr>
      <w:r>
        <w:rPr>
          <w:noProof/>
        </w:rPr>
        <w:drawing>
          <wp:inline distT="0" distB="0" distL="0" distR="0" wp14:anchorId="0FDA8C80" wp14:editId="74262EB3">
            <wp:extent cx="4711700" cy="680232"/>
            <wp:effectExtent l="0" t="0" r="0" b="5715"/>
            <wp:docPr id="272" name="Picture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711700" cy="680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937" w:rsidRDefault="00C74818" w:rsidP="004C415B">
      <w:pPr>
        <w:ind w:left="360"/>
        <w:jc w:val="left"/>
      </w:pPr>
      <w:r>
        <w:t xml:space="preserve">The </w:t>
      </w:r>
      <w:r w:rsidR="004C415B" w:rsidRPr="00367E3D">
        <w:rPr>
          <w:rFonts w:ascii="Courier New" w:hAnsi="Courier New" w:cs="Courier New"/>
        </w:rPr>
        <w:t>ss</w:t>
      </w:r>
      <w:r w:rsidR="004C415B" w:rsidRPr="00C74818">
        <w:rPr>
          <w:sz w:val="20"/>
        </w:rPr>
        <w:t xml:space="preserve"> </w:t>
      </w:r>
      <w:r w:rsidR="004C415B">
        <w:t xml:space="preserve">can be anything at all starting with a letter.  I </w:t>
      </w:r>
      <w:r w:rsidR="00E30E38">
        <w:t>always choose</w:t>
      </w:r>
      <w:r w:rsidR="004C415B">
        <w:t xml:space="preserve"> </w:t>
      </w:r>
      <w:r w:rsidR="004C415B" w:rsidRPr="00367E3D">
        <w:rPr>
          <w:rFonts w:ascii="Courier New" w:hAnsi="Courier New" w:cs="Courier New"/>
        </w:rPr>
        <w:t>ss</w:t>
      </w:r>
      <w:r w:rsidR="004C415B">
        <w:t xml:space="preserve">, because in my mind it stands for sas (data) set.  SAS uses the </w:t>
      </w:r>
      <w:r w:rsidR="004C415B" w:rsidRPr="00367E3D">
        <w:rPr>
          <w:rFonts w:ascii="Courier New" w:hAnsi="Courier New" w:cs="Courier New"/>
        </w:rPr>
        <w:t>ss</w:t>
      </w:r>
      <w:r w:rsidR="004C415B">
        <w:t xml:space="preserve"> to send a permanent data set called </w:t>
      </w:r>
      <w:r w:rsidR="001D3954" w:rsidRPr="00367E3D">
        <w:rPr>
          <w:rFonts w:ascii="Courier New" w:hAnsi="Courier New" w:cs="Courier New"/>
        </w:rPr>
        <w:t>subjects</w:t>
      </w:r>
      <w:r w:rsidR="004C415B">
        <w:t xml:space="preserve"> to the directory shown.</w:t>
      </w:r>
      <w:r w:rsidR="00F10937">
        <w:t xml:space="preserve">  </w:t>
      </w:r>
    </w:p>
    <w:p w:rsidR="004C415B" w:rsidRDefault="00F10937" w:rsidP="004C415B">
      <w:pPr>
        <w:ind w:left="360"/>
        <w:jc w:val="left"/>
      </w:pPr>
      <w:r>
        <w:t xml:space="preserve">Check out the </w:t>
      </w:r>
      <w:r w:rsidR="00F963FB">
        <w:t>navigation frame</w:t>
      </w:r>
      <w:r>
        <w:t xml:space="preserve">.  </w:t>
      </w:r>
      <w:r w:rsidR="00FD00EA">
        <w:t>The dataset is stored where</w:t>
      </w:r>
      <w:r>
        <w:t xml:space="preserve"> I said to put it:</w:t>
      </w:r>
    </w:p>
    <w:p w:rsidR="00F10937" w:rsidRDefault="00B45AF7" w:rsidP="004C415B">
      <w:pPr>
        <w:ind w:left="360"/>
        <w:jc w:val="left"/>
      </w:pPr>
      <w:r>
        <w:rPr>
          <w:noProof/>
        </w:rPr>
        <w:drawing>
          <wp:inline distT="0" distB="0" distL="0" distR="0" wp14:anchorId="316F13F1" wp14:editId="4EE73D75">
            <wp:extent cx="2427136" cy="88259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447620" cy="890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10937">
        <w:t xml:space="preserve"> </w:t>
      </w:r>
      <w:r w:rsidR="00FD00EA">
        <w:t xml:space="preserve">  </w:t>
      </w:r>
    </w:p>
    <w:p w:rsidR="00015F38" w:rsidRDefault="00F10937" w:rsidP="00E64830">
      <w:pPr>
        <w:ind w:left="360"/>
        <w:jc w:val="left"/>
      </w:pPr>
      <w:r>
        <w:t xml:space="preserve">Notice it has a weird file extension, </w:t>
      </w:r>
      <w:r w:rsidRPr="001D3954">
        <w:rPr>
          <w:rFonts w:asciiTheme="minorHAnsi" w:hAnsiTheme="minorHAnsi"/>
        </w:rPr>
        <w:t>sas7bdat</w:t>
      </w:r>
      <w:r w:rsidR="00E64830">
        <w:t xml:space="preserve">. This stands for </w:t>
      </w:r>
      <w:r w:rsidR="00367E3D">
        <w:rPr>
          <w:i/>
        </w:rPr>
        <w:t>SAS V</w:t>
      </w:r>
      <w:r w:rsidR="00E64830" w:rsidRPr="001D3954">
        <w:rPr>
          <w:i/>
        </w:rPr>
        <w:t>ersion 7 data</w:t>
      </w:r>
      <w:r w:rsidR="00367E3D">
        <w:t xml:space="preserve">. </w:t>
      </w:r>
      <w:r w:rsidR="001D3954">
        <w:t>Version 7</w:t>
      </w:r>
      <w:r w:rsidR="00E64830">
        <w:t xml:space="preserve"> was a beta version of SAS in operation when SAS last changed the format of its datasets</w:t>
      </w:r>
      <w:r w:rsidR="004D3F4A">
        <w:t xml:space="preserve"> more than 10 years ago</w:t>
      </w:r>
      <w:r w:rsidR="00E64830">
        <w:t xml:space="preserve">. </w:t>
      </w:r>
      <w:r w:rsidR="001D3954">
        <w:t xml:space="preserve">Weird! </w:t>
      </w:r>
      <w:r w:rsidR="00E64830">
        <w:t>You can double-click this one</w:t>
      </w:r>
      <w:r w:rsidR="004D3F4A">
        <w:t xml:space="preserve"> to view the data, but a single click doesn't show the variables.</w:t>
      </w:r>
    </w:p>
    <w:p w:rsidR="005218EC" w:rsidRDefault="005218EC" w:rsidP="00E64830">
      <w:pPr>
        <w:ind w:left="360"/>
        <w:jc w:val="left"/>
      </w:pPr>
      <w:r>
        <w:t xml:space="preserve">Open the </w:t>
      </w:r>
      <w:r w:rsidRPr="005218EC">
        <w:rPr>
          <w:b/>
        </w:rPr>
        <w:t>Libraries</w:t>
      </w:r>
      <w:r>
        <w:t xml:space="preserve"> and you will a new entry </w:t>
      </w:r>
      <w:r w:rsidRPr="001D3954">
        <w:rPr>
          <w:rFonts w:asciiTheme="minorHAnsi" w:hAnsiTheme="minorHAnsi"/>
        </w:rPr>
        <w:t>SS</w:t>
      </w:r>
      <w:r>
        <w:t xml:space="preserve"> in </w:t>
      </w:r>
      <w:r w:rsidRPr="00367E3D">
        <w:rPr>
          <w:rFonts w:asciiTheme="minorHAnsi" w:hAnsiTheme="minorHAnsi"/>
        </w:rPr>
        <w:t>My Libraries</w:t>
      </w:r>
      <w:r>
        <w:t xml:space="preserve">, with </w:t>
      </w:r>
      <w:r w:rsidRPr="00367E3D">
        <w:rPr>
          <w:rFonts w:asciiTheme="minorHAnsi" w:hAnsiTheme="minorHAnsi"/>
        </w:rPr>
        <w:t>SUBJECTS</w:t>
      </w:r>
      <w:r>
        <w:t xml:space="preserve"> inside it. You can open it to see the variables…</w:t>
      </w:r>
    </w:p>
    <w:p w:rsidR="00FD00EA" w:rsidRDefault="00FD00EA" w:rsidP="00E64830">
      <w:pPr>
        <w:ind w:left="360"/>
        <w:jc w:val="left"/>
      </w:pPr>
      <w:r>
        <w:rPr>
          <w:noProof/>
        </w:rPr>
        <w:drawing>
          <wp:inline distT="0" distB="0" distL="0" distR="0" wp14:anchorId="4D55FC31" wp14:editId="76B8C97A">
            <wp:extent cx="1413658" cy="1479550"/>
            <wp:effectExtent l="0" t="0" r="0" b="6350"/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415789" cy="1481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18EC">
        <w:t xml:space="preserve">   </w:t>
      </w:r>
      <w:r w:rsidR="005218EC">
        <w:rPr>
          <w:noProof/>
        </w:rPr>
        <w:drawing>
          <wp:inline distT="0" distB="0" distL="0" distR="0" wp14:anchorId="2517650D" wp14:editId="5C2AEF00">
            <wp:extent cx="2136271" cy="1484291"/>
            <wp:effectExtent l="0" t="0" r="0" b="1905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137212" cy="148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18EC" w:rsidRDefault="005218EC" w:rsidP="00E64830">
      <w:pPr>
        <w:ind w:left="360"/>
        <w:jc w:val="left"/>
      </w:pPr>
      <w:r>
        <w:t xml:space="preserve">…and if you double-click it, you get a data window </w:t>
      </w:r>
      <w:r w:rsidR="00693821">
        <w:t>showing the dataset:</w:t>
      </w:r>
    </w:p>
    <w:p w:rsidR="00693821" w:rsidRDefault="00693821" w:rsidP="00E64830">
      <w:pPr>
        <w:ind w:left="360"/>
        <w:jc w:val="left"/>
      </w:pPr>
      <w:r>
        <w:rPr>
          <w:noProof/>
        </w:rPr>
        <w:lastRenderedPageBreak/>
        <w:drawing>
          <wp:inline distT="0" distB="0" distL="0" distR="0" wp14:anchorId="2EFC750B" wp14:editId="24BF07A1">
            <wp:extent cx="5943600" cy="1875790"/>
            <wp:effectExtent l="0" t="0" r="0" b="0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7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267E" w:rsidRDefault="00693821" w:rsidP="00693821">
      <w:pPr>
        <w:ind w:left="360"/>
        <w:jc w:val="left"/>
      </w:pPr>
      <w:r>
        <w:t xml:space="preserve">The dataset </w:t>
      </w:r>
      <w:r w:rsidR="005452D5" w:rsidRPr="001D3954">
        <w:rPr>
          <w:rFonts w:asciiTheme="minorHAnsi" w:hAnsiTheme="minorHAnsi"/>
        </w:rPr>
        <w:t>SUBJECTS</w:t>
      </w:r>
      <w:r>
        <w:t xml:space="preserve"> is now available </w:t>
      </w:r>
      <w:r w:rsidR="007343FF">
        <w:t xml:space="preserve">as </w:t>
      </w:r>
      <w:r w:rsidR="007343FF" w:rsidRPr="00367E3D">
        <w:rPr>
          <w:rFonts w:ascii="Courier New" w:hAnsi="Courier New" w:cs="Courier New"/>
        </w:rPr>
        <w:t>ss.subjects</w:t>
      </w:r>
      <w:r w:rsidR="007343FF">
        <w:t xml:space="preserve"> in data and proc steps for the life of this SAS session.  Once you sign off, you will need a </w:t>
      </w:r>
      <w:r w:rsidR="007343FF" w:rsidRPr="00367E3D">
        <w:rPr>
          <w:rFonts w:ascii="Courier New" w:hAnsi="Courier New" w:cs="Courier New"/>
        </w:rPr>
        <w:t>libname</w:t>
      </w:r>
      <w:r w:rsidR="007343FF">
        <w:t xml:space="preserve"> statement in a new SAS session to access the dataset in the </w:t>
      </w:r>
      <w:r w:rsidR="000E7FC3">
        <w:rPr>
          <w:b/>
        </w:rPr>
        <w:t>Getting started</w:t>
      </w:r>
      <w:r w:rsidR="007343FF" w:rsidRPr="007343FF">
        <w:rPr>
          <w:b/>
        </w:rPr>
        <w:t xml:space="preserve"> </w:t>
      </w:r>
      <w:r w:rsidR="007343FF">
        <w:t xml:space="preserve">folder.  You can use something other than </w:t>
      </w:r>
      <w:r w:rsidR="007343FF" w:rsidRPr="00367E3D">
        <w:rPr>
          <w:rFonts w:ascii="Courier New" w:hAnsi="Courier New" w:cs="Courier New"/>
        </w:rPr>
        <w:t>ss</w:t>
      </w:r>
      <w:r w:rsidR="007343FF">
        <w:t xml:space="preserve"> in the </w:t>
      </w:r>
      <w:r w:rsidR="007343FF" w:rsidRPr="00367E3D">
        <w:rPr>
          <w:rFonts w:ascii="Courier New" w:hAnsi="Courier New" w:cs="Courier New"/>
        </w:rPr>
        <w:t>libname</w:t>
      </w:r>
      <w:r w:rsidR="007343FF">
        <w:t xml:space="preserve"> statement, for example </w:t>
      </w:r>
      <w:r w:rsidR="001D3954" w:rsidRPr="00367E3D">
        <w:rPr>
          <w:rFonts w:ascii="Courier New" w:hAnsi="Courier New" w:cs="Courier New"/>
        </w:rPr>
        <w:t>getstart</w:t>
      </w:r>
      <w:r w:rsidR="007343FF">
        <w:t xml:space="preserve">, but then you will have to refer to the dataset in your program as </w:t>
      </w:r>
      <w:r w:rsidR="001D3954" w:rsidRPr="00367E3D">
        <w:rPr>
          <w:rFonts w:ascii="Courier New" w:hAnsi="Courier New" w:cs="Courier New"/>
        </w:rPr>
        <w:t>getstart</w:t>
      </w:r>
      <w:r w:rsidR="007343FF" w:rsidRPr="00367E3D">
        <w:rPr>
          <w:rFonts w:ascii="Courier New" w:hAnsi="Courier New" w:cs="Courier New"/>
        </w:rPr>
        <w:t>.subjects</w:t>
      </w:r>
      <w:r w:rsidR="007343FF">
        <w:t xml:space="preserve">.  </w:t>
      </w:r>
    </w:p>
    <w:p w:rsidR="00D752C8" w:rsidRDefault="0021267E" w:rsidP="00693821">
      <w:pPr>
        <w:ind w:left="360"/>
        <w:jc w:val="left"/>
      </w:pPr>
      <w:r>
        <w:t xml:space="preserve">That's enough of an introduction to SAS.  </w:t>
      </w:r>
      <w:r w:rsidR="00A755C1">
        <w:t>Now let's start doing analyses.</w:t>
      </w:r>
    </w:p>
    <w:p w:rsidR="00D752C8" w:rsidRDefault="00D752C8" w:rsidP="002B3067">
      <w:pPr>
        <w:numPr>
          <w:ilvl w:val="0"/>
          <w:numId w:val="9"/>
        </w:numPr>
        <w:jc w:val="left"/>
      </w:pPr>
      <w:bookmarkStart w:id="1" w:name="simple"/>
      <w:bookmarkEnd w:id="1"/>
      <w:r>
        <w:t xml:space="preserve">If you had taken a break at this point (as I had), SAS might have timed out, and you </w:t>
      </w:r>
      <w:r w:rsidR="00745FAE">
        <w:t>will</w:t>
      </w:r>
      <w:r>
        <w:t xml:space="preserve"> have lost </w:t>
      </w:r>
      <w:r w:rsidRPr="00D752C8">
        <w:rPr>
          <w:rFonts w:asciiTheme="minorHAnsi" w:hAnsiTheme="minorHAnsi"/>
        </w:rPr>
        <w:t>Program 1</w:t>
      </w:r>
      <w:r>
        <w:t xml:space="preserve"> and the tabs for </w:t>
      </w:r>
      <w:r w:rsidRPr="00D752C8">
        <w:rPr>
          <w:rFonts w:asciiTheme="minorHAnsi" w:hAnsiTheme="minorHAnsi"/>
        </w:rPr>
        <w:t xml:space="preserve">WORK.IMPORT </w:t>
      </w:r>
      <w:r>
        <w:t xml:space="preserve">and </w:t>
      </w:r>
      <w:r w:rsidRPr="00D752C8">
        <w:rPr>
          <w:rFonts w:asciiTheme="minorHAnsi" w:hAnsiTheme="minorHAnsi"/>
        </w:rPr>
        <w:t>SS.SUBJECTS</w:t>
      </w:r>
      <w:r>
        <w:t xml:space="preserve">. No problem, just </w:t>
      </w:r>
      <w:r w:rsidR="00A261CA">
        <w:t>re-</w:t>
      </w:r>
      <w:r>
        <w:t xml:space="preserve">open SAS Studio </w:t>
      </w:r>
      <w:r w:rsidR="00DD5406">
        <w:t>and run</w:t>
      </w:r>
      <w:r>
        <w:t xml:space="preserve"> </w:t>
      </w:r>
      <w:r w:rsidRPr="0002501F">
        <w:rPr>
          <w:rFonts w:asciiTheme="minorHAnsi" w:hAnsiTheme="minorHAnsi" w:cstheme="minorHAnsi"/>
          <w:b/>
        </w:rPr>
        <w:t>Characteristics of 20 subjects.xlsx</w:t>
      </w:r>
      <w:r>
        <w:t xml:space="preserve"> </w:t>
      </w:r>
      <w:r w:rsidR="00DD5406">
        <w:t xml:space="preserve">(open it from the </w:t>
      </w:r>
      <w:r w:rsidR="000E7FC3">
        <w:rPr>
          <w:b/>
        </w:rPr>
        <w:t>Getting started</w:t>
      </w:r>
      <w:r w:rsidR="00DD5406" w:rsidRPr="00745FAE">
        <w:rPr>
          <w:b/>
        </w:rPr>
        <w:t xml:space="preserve"> </w:t>
      </w:r>
      <w:r w:rsidR="00DD5406">
        <w:t xml:space="preserve">folder, if it's not open) </w:t>
      </w:r>
      <w:r>
        <w:t xml:space="preserve">to create the </w:t>
      </w:r>
      <w:r w:rsidRPr="00D752C8">
        <w:rPr>
          <w:rFonts w:asciiTheme="minorHAnsi" w:hAnsiTheme="minorHAnsi"/>
        </w:rPr>
        <w:t>IMPORT</w:t>
      </w:r>
      <w:r>
        <w:t xml:space="preserve"> dataset</w:t>
      </w:r>
      <w:r w:rsidR="00A261CA">
        <w:t>.</w:t>
      </w:r>
    </w:p>
    <w:p w:rsidR="00F963FB" w:rsidRDefault="00DD5406" w:rsidP="002B3067">
      <w:pPr>
        <w:numPr>
          <w:ilvl w:val="0"/>
          <w:numId w:val="9"/>
        </w:numPr>
        <w:jc w:val="left"/>
      </w:pPr>
      <w:r>
        <w:t>L</w:t>
      </w:r>
      <w:r w:rsidR="00F963FB">
        <w:t xml:space="preserve">et's generate </w:t>
      </w:r>
      <w:r>
        <w:t>some</w:t>
      </w:r>
      <w:r w:rsidR="00F963FB">
        <w:t xml:space="preserve"> code using "point and click</w:t>
      </w:r>
      <w:r w:rsidR="00374C6D">
        <w:t>"</w:t>
      </w:r>
      <w:r w:rsidR="00F963FB">
        <w:t xml:space="preserve">. In the </w:t>
      </w:r>
      <w:r w:rsidR="00F963FB" w:rsidRPr="0021267E">
        <w:rPr>
          <w:b/>
        </w:rPr>
        <w:t>Navigation</w:t>
      </w:r>
      <w:r w:rsidR="00F963FB">
        <w:t xml:space="preserve"> frame, </w:t>
      </w:r>
      <w:r w:rsidR="00A261CA">
        <w:t>open</w:t>
      </w:r>
      <w:r w:rsidR="00F963FB">
        <w:t xml:space="preserve"> </w:t>
      </w:r>
      <w:r w:rsidR="00F963FB" w:rsidRPr="0021267E">
        <w:rPr>
          <w:rFonts w:asciiTheme="minorHAnsi" w:hAnsiTheme="minorHAnsi"/>
        </w:rPr>
        <w:t>Tasks and Utilitie</w:t>
      </w:r>
      <w:r w:rsidR="00A261CA">
        <w:rPr>
          <w:rFonts w:asciiTheme="minorHAnsi" w:hAnsiTheme="minorHAnsi"/>
        </w:rPr>
        <w:t>s/</w:t>
      </w:r>
      <w:r w:rsidR="00374C6D" w:rsidRPr="0021267E">
        <w:rPr>
          <w:rFonts w:asciiTheme="minorHAnsi" w:hAnsiTheme="minorHAnsi"/>
        </w:rPr>
        <w:t>Data</w:t>
      </w:r>
      <w:r w:rsidR="00374C6D">
        <w:t>, then d</w:t>
      </w:r>
      <w:r w:rsidR="00F963FB">
        <w:t xml:space="preserve">ouble-click </w:t>
      </w:r>
      <w:r w:rsidR="00374C6D" w:rsidRPr="0021267E">
        <w:rPr>
          <w:rFonts w:asciiTheme="minorHAnsi" w:hAnsiTheme="minorHAnsi"/>
        </w:rPr>
        <w:t>Characterize</w:t>
      </w:r>
      <w:r w:rsidR="00374C6D">
        <w:t xml:space="preserve"> </w:t>
      </w:r>
      <w:r w:rsidR="00374C6D" w:rsidRPr="0021267E">
        <w:rPr>
          <w:rFonts w:asciiTheme="minorHAnsi" w:hAnsiTheme="minorHAnsi"/>
        </w:rPr>
        <w:t>Data</w:t>
      </w:r>
      <w:r w:rsidR="00F963FB">
        <w:t>:</w:t>
      </w:r>
    </w:p>
    <w:p w:rsidR="00374C6D" w:rsidRDefault="008243FB" w:rsidP="00374C6D">
      <w:pPr>
        <w:ind w:left="360"/>
        <w:jc w:val="left"/>
      </w:pPr>
      <w:r>
        <w:rPr>
          <w:noProof/>
        </w:rPr>
        <w:drawing>
          <wp:inline distT="0" distB="0" distL="0" distR="0" wp14:anchorId="08AD1358" wp14:editId="495703EB">
            <wp:extent cx="5822899" cy="1480797"/>
            <wp:effectExtent l="0" t="0" r="6985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843359" cy="14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43FB" w:rsidRDefault="008243FB" w:rsidP="00DD5406">
      <w:pPr>
        <w:ind w:left="360"/>
        <w:jc w:val="left"/>
      </w:pPr>
      <w:r>
        <w:t xml:space="preserve">If </w:t>
      </w:r>
      <w:r w:rsidRPr="00DD5406">
        <w:rPr>
          <w:rFonts w:asciiTheme="minorHAnsi" w:hAnsiTheme="minorHAnsi"/>
        </w:rPr>
        <w:t>WORK.IMPORT</w:t>
      </w:r>
      <w:r>
        <w:t xml:space="preserve"> is not already in the </w:t>
      </w:r>
      <w:r w:rsidRPr="00DD5406">
        <w:rPr>
          <w:rFonts w:asciiTheme="minorHAnsi" w:hAnsiTheme="minorHAnsi"/>
        </w:rPr>
        <w:t>DATA</w:t>
      </w:r>
      <w:r>
        <w:t xml:space="preserve"> window</w:t>
      </w:r>
      <w:r w:rsidR="00DD5406">
        <w:t xml:space="preserve"> (circled)</w:t>
      </w:r>
      <w:r>
        <w:t>, find it by clicking on the icon at the right of that window</w:t>
      </w:r>
      <w:r w:rsidR="00DD5406">
        <w:t xml:space="preserve">, </w:t>
      </w:r>
      <w:r>
        <w:t xml:space="preserve">navigate to </w:t>
      </w:r>
      <w:r w:rsidRPr="00DD5406">
        <w:rPr>
          <w:rFonts w:asciiTheme="minorHAnsi" w:hAnsiTheme="minorHAnsi"/>
        </w:rPr>
        <w:t>My Libraries/</w:t>
      </w:r>
      <w:r w:rsidR="00DD5406" w:rsidRPr="00DD5406">
        <w:rPr>
          <w:rFonts w:asciiTheme="minorHAnsi" w:hAnsiTheme="minorHAnsi"/>
        </w:rPr>
        <w:t>WORK</w:t>
      </w:r>
      <w:r w:rsidR="00DD5406">
        <w:t xml:space="preserve">, select </w:t>
      </w:r>
      <w:r w:rsidR="00DD5406" w:rsidRPr="00DD5406">
        <w:rPr>
          <w:rFonts w:asciiTheme="minorHAnsi" w:hAnsiTheme="minorHAnsi"/>
        </w:rPr>
        <w:t>IMPORT</w:t>
      </w:r>
      <w:r w:rsidR="00DD5406">
        <w:t xml:space="preserve"> and </w:t>
      </w:r>
      <w:r w:rsidR="00DD5406" w:rsidRPr="00DD5406">
        <w:rPr>
          <w:rFonts w:asciiTheme="minorHAnsi" w:hAnsiTheme="minorHAnsi"/>
        </w:rPr>
        <w:t>OK</w:t>
      </w:r>
      <w:r w:rsidR="00DD5406">
        <w:t>.</w:t>
      </w:r>
    </w:p>
    <w:p w:rsidR="00374C6D" w:rsidRDefault="001217C2" w:rsidP="002B3067">
      <w:pPr>
        <w:numPr>
          <w:ilvl w:val="0"/>
          <w:numId w:val="9"/>
        </w:numPr>
        <w:jc w:val="left"/>
      </w:pPr>
      <w:r>
        <w:t xml:space="preserve">Under </w:t>
      </w:r>
      <w:r w:rsidRPr="0021267E">
        <w:rPr>
          <w:rFonts w:asciiTheme="minorHAnsi" w:hAnsiTheme="minorHAnsi"/>
          <w:color w:val="31849B" w:themeColor="accent5" w:themeShade="BF"/>
          <w:sz w:val="20"/>
        </w:rPr>
        <w:t>AUTOMATI</w:t>
      </w:r>
      <w:r w:rsidR="008D0BC0" w:rsidRPr="0021267E">
        <w:rPr>
          <w:rFonts w:asciiTheme="minorHAnsi" w:hAnsiTheme="minorHAnsi"/>
          <w:color w:val="31849B" w:themeColor="accent5" w:themeShade="BF"/>
          <w:sz w:val="20"/>
        </w:rPr>
        <w:t>C CHARACTERIZATION</w:t>
      </w:r>
      <w:r w:rsidR="008D0BC0">
        <w:t xml:space="preserve">, click the </w:t>
      </w:r>
      <w:r w:rsidR="008D0BC0" w:rsidRPr="00B048D1">
        <w:rPr>
          <w:b/>
          <w:sz w:val="24"/>
        </w:rPr>
        <w:t>+</w:t>
      </w:r>
      <w:r w:rsidR="0088532B">
        <w:rPr>
          <w:sz w:val="24"/>
        </w:rPr>
        <w:t>...</w:t>
      </w:r>
    </w:p>
    <w:p w:rsidR="001217C2" w:rsidRDefault="008D0BC0" w:rsidP="008D0BC0">
      <w:pPr>
        <w:ind w:left="360"/>
        <w:jc w:val="left"/>
      </w:pPr>
      <w:r>
        <w:rPr>
          <w:noProof/>
        </w:rPr>
        <w:drawing>
          <wp:inline distT="0" distB="0" distL="0" distR="0" wp14:anchorId="4C20FF96" wp14:editId="28F9F7EF">
            <wp:extent cx="2750515" cy="635377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777210" cy="641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0BC0" w:rsidRDefault="008D0BC0" w:rsidP="008D0BC0">
      <w:pPr>
        <w:ind w:left="360"/>
        <w:jc w:val="left"/>
      </w:pPr>
      <w:r>
        <w:t>…</w:t>
      </w:r>
      <w:r w:rsidR="0088532B">
        <w:t xml:space="preserve">and </w:t>
      </w:r>
      <w:r>
        <w:t xml:space="preserve">select </w:t>
      </w:r>
      <w:r w:rsidR="00487CCE">
        <w:t>(</w:t>
      </w:r>
      <w:r w:rsidR="0021267E">
        <w:t xml:space="preserve">Shift-click or </w:t>
      </w:r>
      <w:r w:rsidR="00487CCE">
        <w:t>Ctrl-click)</w:t>
      </w:r>
      <w:r w:rsidR="0021267E">
        <w:t xml:space="preserve"> </w:t>
      </w:r>
      <w:r>
        <w:t>the numeric variable</w:t>
      </w:r>
      <w:r w:rsidR="00487CCE">
        <w:t>s Age, Height and Weight…</w:t>
      </w:r>
    </w:p>
    <w:p w:rsidR="008D0BC0" w:rsidRDefault="00487CCE" w:rsidP="008D0BC0">
      <w:pPr>
        <w:ind w:left="360"/>
        <w:jc w:val="left"/>
      </w:pPr>
      <w:r>
        <w:rPr>
          <w:noProof/>
        </w:rPr>
        <w:drawing>
          <wp:inline distT="0" distB="0" distL="0" distR="0" wp14:anchorId="2407AD68" wp14:editId="311DD6B1">
            <wp:extent cx="1396366" cy="1799539"/>
            <wp:effectExtent l="0" t="0" r="0" b="0"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420699" cy="1830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0BC0" w:rsidRDefault="0021267E" w:rsidP="008D0BC0">
      <w:pPr>
        <w:ind w:left="360"/>
        <w:jc w:val="left"/>
      </w:pPr>
      <w:r>
        <w:t xml:space="preserve">By the way, SAS uses the terms </w:t>
      </w:r>
      <w:r w:rsidR="0088532B" w:rsidRPr="0021267E">
        <w:rPr>
          <w:i/>
        </w:rPr>
        <w:t>columns</w:t>
      </w:r>
      <w:r>
        <w:t xml:space="preserve"> and </w:t>
      </w:r>
      <w:r w:rsidRPr="0021267E">
        <w:rPr>
          <w:i/>
        </w:rPr>
        <w:t>v</w:t>
      </w:r>
      <w:r w:rsidR="0088532B" w:rsidRPr="0021267E">
        <w:rPr>
          <w:i/>
        </w:rPr>
        <w:t>ariables</w:t>
      </w:r>
      <w:r w:rsidR="0088532B">
        <w:t xml:space="preserve"> interchangeably. Now </w:t>
      </w:r>
      <w:r w:rsidR="008D0BC0">
        <w:t xml:space="preserve">click OK. </w:t>
      </w:r>
    </w:p>
    <w:p w:rsidR="008D0BC0" w:rsidRDefault="008D0BC0" w:rsidP="002B3067">
      <w:pPr>
        <w:numPr>
          <w:ilvl w:val="0"/>
          <w:numId w:val="9"/>
        </w:numPr>
        <w:jc w:val="left"/>
      </w:pPr>
      <w:r>
        <w:lastRenderedPageBreak/>
        <w:t xml:space="preserve">You'll now see </w:t>
      </w:r>
      <w:r w:rsidR="00487CCE">
        <w:t>these variables</w:t>
      </w:r>
      <w:r>
        <w:t xml:space="preserve"> in the </w:t>
      </w:r>
      <w:r w:rsidRPr="0021267E">
        <w:rPr>
          <w:rFonts w:asciiTheme="minorHAnsi" w:hAnsiTheme="minorHAnsi"/>
        </w:rPr>
        <w:t>Variables</w:t>
      </w:r>
      <w:r>
        <w:t xml:space="preserve"> box</w:t>
      </w:r>
      <w:r w:rsidR="00B048D1">
        <w:t>…</w:t>
      </w:r>
    </w:p>
    <w:p w:rsidR="00B048D1" w:rsidRDefault="00487CCE" w:rsidP="00B048D1">
      <w:pPr>
        <w:ind w:left="360"/>
        <w:jc w:val="left"/>
      </w:pPr>
      <w:r>
        <w:rPr>
          <w:noProof/>
        </w:rPr>
        <w:drawing>
          <wp:inline distT="0" distB="0" distL="0" distR="0" wp14:anchorId="75B0C708" wp14:editId="6B161149">
            <wp:extent cx="2241528" cy="775411"/>
            <wp:effectExtent l="0" t="0" r="6985" b="5715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250555" cy="778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48D1" w:rsidRDefault="00B048D1" w:rsidP="00B048D1">
      <w:pPr>
        <w:ind w:left="360"/>
        <w:jc w:val="left"/>
      </w:pPr>
      <w:r>
        <w:t xml:space="preserve">and </w:t>
      </w:r>
      <w:r w:rsidR="00E057C5">
        <w:t xml:space="preserve">you'll see </w:t>
      </w:r>
      <w:r>
        <w:t xml:space="preserve">this code in the </w:t>
      </w:r>
      <w:r w:rsidRPr="00832E1A">
        <w:rPr>
          <w:rFonts w:asciiTheme="minorHAnsi" w:hAnsiTheme="minorHAnsi"/>
        </w:rPr>
        <w:t>CODE</w:t>
      </w:r>
      <w:r>
        <w:t xml:space="preserve"> window</w:t>
      </w:r>
      <w:r w:rsidR="0027712E">
        <w:t xml:space="preserve"> (below a whole lot of comment text)</w:t>
      </w:r>
      <w:r w:rsidR="004E3003">
        <w:t xml:space="preserve">. You might have to resize some windows (by dragging the middle of the window margin) to see right to the end of the line of the </w:t>
      </w:r>
      <w:r w:rsidR="004E3003" w:rsidRPr="00832E1A">
        <w:rPr>
          <w:rFonts w:ascii="Courier New" w:hAnsi="Courier New" w:cs="Courier New"/>
          <w:b/>
          <w:color w:val="172485"/>
        </w:rPr>
        <w:t>proc means</w:t>
      </w:r>
      <w:r w:rsidR="004E3003" w:rsidRPr="004E3003">
        <w:rPr>
          <w:b/>
          <w:color w:val="172485"/>
        </w:rPr>
        <w:t xml:space="preserve"> </w:t>
      </w:r>
      <w:r w:rsidR="004E3003">
        <w:t>code</w:t>
      </w:r>
      <w:r>
        <w:t>:</w:t>
      </w:r>
    </w:p>
    <w:p w:rsidR="008D0BC0" w:rsidRDefault="0027712E" w:rsidP="00B048D1">
      <w:pPr>
        <w:ind w:left="360"/>
        <w:jc w:val="left"/>
      </w:pPr>
      <w:r>
        <w:rPr>
          <w:noProof/>
        </w:rPr>
        <w:drawing>
          <wp:inline distT="0" distB="0" distL="0" distR="0" wp14:anchorId="161D09CC" wp14:editId="730D9047">
            <wp:extent cx="4222925" cy="1783713"/>
            <wp:effectExtent l="0" t="0" r="6350" b="7620"/>
            <wp:docPr id="544" name="Picture 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224099" cy="1784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532B" w:rsidRDefault="00A3654C" w:rsidP="00A3654C">
      <w:pPr>
        <w:ind w:left="360"/>
        <w:jc w:val="left"/>
      </w:pPr>
      <w:r w:rsidRPr="00832E1A">
        <w:rPr>
          <w:rFonts w:ascii="Courier New" w:hAnsi="Courier New" w:cs="Courier New"/>
          <w:color w:val="3333FF"/>
        </w:rPr>
        <w:t>ods</w:t>
      </w:r>
      <w:r>
        <w:t xml:space="preserve"> stands for output delivery system, and </w:t>
      </w:r>
      <w:r w:rsidRPr="00A3654C">
        <w:rPr>
          <w:color w:val="3333FF"/>
        </w:rPr>
        <w:t xml:space="preserve">noproctitle </w:t>
      </w:r>
      <w:r>
        <w:t>suppresses an unnecessary title in the output.</w:t>
      </w:r>
    </w:p>
    <w:p w:rsidR="00A3654C" w:rsidRDefault="00A3654C" w:rsidP="00A3654C">
      <w:pPr>
        <w:ind w:left="360"/>
        <w:jc w:val="left"/>
      </w:pPr>
      <w:r w:rsidRPr="00832E1A">
        <w:rPr>
          <w:rFonts w:ascii="Courier New" w:hAnsi="Courier New" w:cs="Courier New"/>
          <w:b/>
          <w:color w:val="172485"/>
        </w:rPr>
        <w:t>proc means</w:t>
      </w:r>
      <w:r w:rsidRPr="00E057C5">
        <w:rPr>
          <w:b/>
          <w:color w:val="172485"/>
        </w:rPr>
        <w:t xml:space="preserve"> </w:t>
      </w:r>
      <w:r>
        <w:t>invokes the means procedure with the current dataset</w:t>
      </w:r>
      <w:r w:rsidR="006C1876">
        <w:t>.  The</w:t>
      </w:r>
      <w:r w:rsidR="006C1876" w:rsidRPr="00832E1A">
        <w:rPr>
          <w:rFonts w:ascii="Courier New" w:hAnsi="Courier New" w:cs="Courier New"/>
        </w:rPr>
        <w:t xml:space="preserve"> </w:t>
      </w:r>
      <w:r w:rsidR="006C1876" w:rsidRPr="00832E1A">
        <w:rPr>
          <w:rFonts w:ascii="Courier New" w:hAnsi="Courier New" w:cs="Courier New"/>
          <w:color w:val="3333FF"/>
        </w:rPr>
        <w:t>n nmiss min</w:t>
      </w:r>
      <w:r w:rsidR="006C1876">
        <w:t xml:space="preserve"> etc. are keywords indicating all the simple statistics that will be produced;</w:t>
      </w:r>
      <w:r w:rsidR="006C1876" w:rsidRPr="00E057C5">
        <w:rPr>
          <w:color w:val="3333FF"/>
        </w:rPr>
        <w:t xml:space="preserve"> n</w:t>
      </w:r>
      <w:r w:rsidR="006C1876">
        <w:t xml:space="preserve"> stands for number of observations, and </w:t>
      </w:r>
      <w:r w:rsidR="006C1876" w:rsidRPr="00832E1A">
        <w:rPr>
          <w:rFonts w:ascii="Courier New" w:hAnsi="Courier New" w:cs="Courier New"/>
          <w:color w:val="3333FF"/>
        </w:rPr>
        <w:t>nmiss</w:t>
      </w:r>
      <w:r w:rsidR="006C1876" w:rsidRPr="00E057C5">
        <w:rPr>
          <w:color w:val="3333FF"/>
        </w:rPr>
        <w:t xml:space="preserve"> </w:t>
      </w:r>
      <w:r w:rsidR="006C1876">
        <w:t xml:space="preserve">stands </w:t>
      </w:r>
      <w:r w:rsidR="00E057C5">
        <w:t>for number of missing values.</w:t>
      </w:r>
    </w:p>
    <w:p w:rsidR="006C1876" w:rsidRDefault="006C1876" w:rsidP="00A3654C">
      <w:pPr>
        <w:ind w:left="360"/>
        <w:jc w:val="left"/>
      </w:pPr>
      <w:r w:rsidRPr="00832E1A">
        <w:rPr>
          <w:rFonts w:ascii="Courier New" w:hAnsi="Courier New" w:cs="Courier New"/>
          <w:color w:val="3333FF"/>
        </w:rPr>
        <w:t>var</w:t>
      </w:r>
      <w:r w:rsidRPr="00C23CD0">
        <w:rPr>
          <w:rFonts w:ascii="Courier New" w:hAnsi="Courier New" w:cs="Courier New"/>
          <w:color w:val="3333FF"/>
        </w:rPr>
        <w:t xml:space="preserve"> </w:t>
      </w:r>
      <w:r w:rsidR="0027712E" w:rsidRPr="00C23CD0">
        <w:rPr>
          <w:rFonts w:ascii="Courier New" w:hAnsi="Courier New" w:cs="Courier New"/>
        </w:rPr>
        <w:t>Age Height</w:t>
      </w:r>
      <w:r w:rsidR="0027712E" w:rsidRPr="00C23CD0">
        <w:rPr>
          <w:rFonts w:ascii="Courier New" w:hAnsi="Courier New" w:cs="Courier New"/>
          <w:color w:val="3333FF"/>
        </w:rPr>
        <w:t xml:space="preserve"> Weight</w:t>
      </w:r>
      <w:r w:rsidR="0027712E">
        <w:t xml:space="preserve"> </w:t>
      </w:r>
      <w:r>
        <w:t xml:space="preserve">indicates that </w:t>
      </w:r>
      <w:r w:rsidR="0027712E">
        <w:t>these variables</w:t>
      </w:r>
      <w:r>
        <w:t xml:space="preserve"> will be analyzed.</w:t>
      </w:r>
    </w:p>
    <w:p w:rsidR="006C1876" w:rsidRDefault="006C1876" w:rsidP="00A3654C">
      <w:pPr>
        <w:ind w:left="360"/>
        <w:jc w:val="left"/>
      </w:pPr>
      <w:r w:rsidRPr="00832E1A">
        <w:rPr>
          <w:rFonts w:ascii="Courier New" w:hAnsi="Courier New" w:cs="Courier New"/>
          <w:b/>
          <w:color w:val="172485"/>
        </w:rPr>
        <w:t>proc</w:t>
      </w:r>
      <w:r w:rsidRPr="00E057C5">
        <w:rPr>
          <w:b/>
          <w:color w:val="17365D" w:themeColor="text2" w:themeShade="BF"/>
        </w:rPr>
        <w:t xml:space="preserve"> </w:t>
      </w:r>
      <w:r w:rsidRPr="00832E1A">
        <w:rPr>
          <w:rFonts w:ascii="Courier New" w:hAnsi="Courier New" w:cs="Courier New"/>
          <w:b/>
          <w:color w:val="172485"/>
        </w:rPr>
        <w:t>univariate</w:t>
      </w:r>
      <w:r>
        <w:t xml:space="preserve"> invokes the univariate procedure, which is like proc means, except that it can provide a lot more statistics. Here those statistics are suppressed by the </w:t>
      </w:r>
      <w:r w:rsidRPr="00832E1A">
        <w:rPr>
          <w:rFonts w:ascii="Courier New" w:hAnsi="Courier New" w:cs="Courier New"/>
          <w:color w:val="3333FF"/>
        </w:rPr>
        <w:t>noprint</w:t>
      </w:r>
      <w:r w:rsidRPr="006C1876">
        <w:rPr>
          <w:color w:val="3333FF"/>
        </w:rPr>
        <w:t xml:space="preserve"> </w:t>
      </w:r>
      <w:r>
        <w:t>option.</w:t>
      </w:r>
    </w:p>
    <w:p w:rsidR="006C1876" w:rsidRDefault="006C1876" w:rsidP="00A3654C">
      <w:pPr>
        <w:ind w:left="360"/>
        <w:jc w:val="left"/>
      </w:pPr>
      <w:r w:rsidRPr="00832E1A">
        <w:rPr>
          <w:rFonts w:ascii="Courier New" w:hAnsi="Courier New" w:cs="Courier New"/>
          <w:color w:val="3333FF"/>
        </w:rPr>
        <w:t>histogram</w:t>
      </w:r>
      <w:r w:rsidRPr="006C1876">
        <w:rPr>
          <w:color w:val="3333FF"/>
        </w:rPr>
        <w:t xml:space="preserve"> </w:t>
      </w:r>
      <w:r>
        <w:t xml:space="preserve">indicates that a frequency histogram will be produced for </w:t>
      </w:r>
      <w:r w:rsidR="0027712E">
        <w:t>the variables</w:t>
      </w:r>
      <w:r>
        <w:t>.</w:t>
      </w:r>
    </w:p>
    <w:p w:rsidR="004E3003" w:rsidRDefault="00A755C1" w:rsidP="00A3654C">
      <w:pPr>
        <w:ind w:left="360"/>
        <w:jc w:val="left"/>
      </w:pPr>
      <w:r>
        <w:t xml:space="preserve">The apparently inconsistent colors of variables is due to the fact that some variable names are also keyword options (those in </w:t>
      </w:r>
      <w:r w:rsidRPr="00A755C1">
        <w:rPr>
          <w:color w:val="3333FF"/>
        </w:rPr>
        <w:t>blue</w:t>
      </w:r>
      <w:r>
        <w:t>)</w:t>
      </w:r>
      <w:r w:rsidR="004E3003">
        <w:t>.</w:t>
      </w:r>
      <w:r>
        <w:t xml:space="preserve"> Don't worry about it.</w:t>
      </w:r>
    </w:p>
    <w:p w:rsidR="00235D80" w:rsidRPr="00235D80" w:rsidRDefault="00A755C1" w:rsidP="002B3067">
      <w:pPr>
        <w:numPr>
          <w:ilvl w:val="0"/>
          <w:numId w:val="9"/>
        </w:numPr>
        <w:jc w:val="left"/>
      </w:pPr>
      <w:r>
        <w:t xml:space="preserve">But wait! </w:t>
      </w:r>
      <w:r w:rsidR="00235D80">
        <w:t>Before we run the program, we should get separate characteris</w:t>
      </w:r>
      <w:r>
        <w:t>tics for the females and males.</w:t>
      </w:r>
      <w:r w:rsidR="00235D80">
        <w:t xml:space="preserve"> So click on </w:t>
      </w:r>
      <w:r w:rsidR="00235D80" w:rsidRPr="00832E1A">
        <w:rPr>
          <w:rFonts w:asciiTheme="minorHAnsi" w:hAnsiTheme="minorHAnsi"/>
        </w:rPr>
        <w:t>ROLES</w:t>
      </w:r>
      <w:r w:rsidR="00235D80">
        <w:t xml:space="preserve">, click the </w:t>
      </w:r>
      <w:r w:rsidR="00235D80" w:rsidRPr="00B048D1">
        <w:rPr>
          <w:b/>
          <w:sz w:val="24"/>
        </w:rPr>
        <w:t>+</w:t>
      </w:r>
      <w:r w:rsidR="00235D80">
        <w:rPr>
          <w:sz w:val="24"/>
        </w:rPr>
        <w:t xml:space="preserve">, and select </w:t>
      </w:r>
      <w:r w:rsidR="00235D80" w:rsidRPr="00832E1A">
        <w:rPr>
          <w:rFonts w:asciiTheme="minorHAnsi" w:hAnsiTheme="minorHAnsi"/>
          <w:sz w:val="24"/>
        </w:rPr>
        <w:t>Sex</w:t>
      </w:r>
      <w:r w:rsidR="00235D80">
        <w:rPr>
          <w:sz w:val="24"/>
        </w:rPr>
        <w:t>:</w:t>
      </w:r>
    </w:p>
    <w:p w:rsidR="00235D80" w:rsidRDefault="00235D80" w:rsidP="00235D80">
      <w:pPr>
        <w:ind w:left="360"/>
        <w:jc w:val="left"/>
      </w:pPr>
      <w:r>
        <w:rPr>
          <w:noProof/>
        </w:rPr>
        <w:drawing>
          <wp:inline distT="0" distB="0" distL="0" distR="0" wp14:anchorId="396528ED" wp14:editId="78DFE5EF">
            <wp:extent cx="2613743" cy="723951"/>
            <wp:effectExtent l="0" t="0" r="0" b="0"/>
            <wp:docPr id="561" name="Picture 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641740" cy="731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drawing>
          <wp:inline distT="0" distB="0" distL="0" distR="0" wp14:anchorId="4084F9DC" wp14:editId="48724650">
            <wp:extent cx="2358800" cy="694944"/>
            <wp:effectExtent l="0" t="0" r="3810" b="0"/>
            <wp:docPr id="562" name="Picture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367829" cy="697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186E" w:rsidRDefault="00235D80" w:rsidP="002B3067">
      <w:pPr>
        <w:numPr>
          <w:ilvl w:val="0"/>
          <w:numId w:val="9"/>
        </w:numPr>
        <w:jc w:val="left"/>
      </w:pPr>
      <w:r>
        <w:t xml:space="preserve">Now click the </w:t>
      </w:r>
      <w:r w:rsidR="0020186E">
        <w:t>Run icon:</w:t>
      </w:r>
    </w:p>
    <w:p w:rsidR="00E057C5" w:rsidRDefault="0027712E" w:rsidP="0020186E">
      <w:pPr>
        <w:ind w:left="360"/>
        <w:jc w:val="left"/>
      </w:pPr>
      <w:r>
        <w:rPr>
          <w:noProof/>
        </w:rPr>
        <w:drawing>
          <wp:inline distT="0" distB="0" distL="0" distR="0" wp14:anchorId="7EEFF3E7" wp14:editId="50D40FD6">
            <wp:extent cx="5325735" cy="645233"/>
            <wp:effectExtent l="0" t="0" r="8890" b="2540"/>
            <wp:docPr id="545" name="Picture 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344587" cy="647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186E" w:rsidRDefault="004E3003" w:rsidP="0020186E">
      <w:pPr>
        <w:numPr>
          <w:ilvl w:val="0"/>
          <w:numId w:val="9"/>
        </w:numPr>
        <w:jc w:val="left"/>
      </w:pPr>
      <w:r>
        <w:t xml:space="preserve">Maximize the </w:t>
      </w:r>
      <w:r w:rsidRPr="00832E1A">
        <w:rPr>
          <w:rFonts w:asciiTheme="minorHAnsi" w:hAnsiTheme="minorHAnsi"/>
          <w:sz w:val="24"/>
        </w:rPr>
        <w:t>RESULTS</w:t>
      </w:r>
      <w:r>
        <w:t xml:space="preserve"> window, or drag the margins, or change the magnification so you get </w:t>
      </w:r>
      <w:r w:rsidR="00AF14AA">
        <w:t>a full view of the output</w:t>
      </w:r>
      <w:r w:rsidR="00B457D4">
        <w:t xml:space="preserve">, all of which should be </w:t>
      </w:r>
      <w:r>
        <w:t>reasonably</w:t>
      </w:r>
      <w:r w:rsidR="00B457D4">
        <w:t xml:space="preserve"> obvious</w:t>
      </w:r>
      <w:r w:rsidR="00AF14AA">
        <w:t>:</w:t>
      </w:r>
    </w:p>
    <w:p w:rsidR="00E03D4A" w:rsidRDefault="00C23CD0" w:rsidP="00E03D4A">
      <w:pPr>
        <w:ind w:left="360"/>
        <w:jc w:val="left"/>
      </w:pPr>
      <w:r>
        <w:rPr>
          <w:noProof/>
        </w:rPr>
        <w:lastRenderedPageBreak/>
        <w:drawing>
          <wp:inline distT="0" distB="0" distL="0" distR="0" wp14:anchorId="560A9E50" wp14:editId="26DF8659">
            <wp:extent cx="3345922" cy="1420071"/>
            <wp:effectExtent l="0" t="0" r="6985" b="8890"/>
            <wp:docPr id="230" name="Picture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347224" cy="1420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3003" w:rsidRDefault="00235D80" w:rsidP="00E03D4A">
      <w:pPr>
        <w:ind w:left="360"/>
        <w:jc w:val="left"/>
      </w:pPr>
      <w:r>
        <w:rPr>
          <w:noProof/>
        </w:rPr>
        <w:drawing>
          <wp:inline distT="0" distB="0" distL="0" distR="0" wp14:anchorId="7ED93A70" wp14:editId="20AF1BF4">
            <wp:extent cx="2964555" cy="2288110"/>
            <wp:effectExtent l="0" t="0" r="7620" b="0"/>
            <wp:docPr id="564" name="Picture 5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963575" cy="2287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C693B">
        <w:t xml:space="preserve"> </w:t>
      </w:r>
      <w:r w:rsidR="00E03D4A">
        <w:t>etc.</w:t>
      </w:r>
      <w:r w:rsidR="001C693B">
        <w:t>, etc.</w:t>
      </w:r>
    </w:p>
    <w:p w:rsidR="001C693B" w:rsidRDefault="00E03D4A" w:rsidP="00BF34D6">
      <w:pPr>
        <w:numPr>
          <w:ilvl w:val="0"/>
          <w:numId w:val="9"/>
        </w:numPr>
        <w:jc w:val="left"/>
      </w:pPr>
      <w:r>
        <w:t xml:space="preserve">I hate all those decimal places! </w:t>
      </w:r>
      <w:r w:rsidR="001C693B">
        <w:t xml:space="preserve">To change that, you have to modify the code. Click on the </w:t>
      </w:r>
      <w:r w:rsidR="001C693B" w:rsidRPr="00832E1A">
        <w:rPr>
          <w:rFonts w:asciiTheme="minorHAnsi" w:hAnsiTheme="minorHAnsi"/>
        </w:rPr>
        <w:t>CODE</w:t>
      </w:r>
      <w:r w:rsidR="001C693B">
        <w:t xml:space="preserve"> tab, then click on </w:t>
      </w:r>
      <w:r w:rsidR="001C693B" w:rsidRPr="00832E1A">
        <w:rPr>
          <w:rFonts w:asciiTheme="minorHAnsi" w:hAnsiTheme="minorHAnsi"/>
        </w:rPr>
        <w:t>Edit</w:t>
      </w:r>
      <w:r w:rsidR="001C693B">
        <w:t xml:space="preserve"> (see arrow):</w:t>
      </w:r>
    </w:p>
    <w:p w:rsidR="001C693B" w:rsidRDefault="001C693B" w:rsidP="00501AA5">
      <w:pPr>
        <w:ind w:left="360"/>
        <w:jc w:val="left"/>
      </w:pPr>
      <w:r>
        <w:rPr>
          <w:noProof/>
        </w:rPr>
        <w:drawing>
          <wp:inline distT="0" distB="0" distL="0" distR="0" wp14:anchorId="5AB3D959" wp14:editId="40A60A44">
            <wp:extent cx="4513451" cy="1849261"/>
            <wp:effectExtent l="0" t="0" r="1905" b="0"/>
            <wp:docPr id="571" name="Picture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519343" cy="185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693B" w:rsidRDefault="001C693B" w:rsidP="00832E1A">
      <w:pPr>
        <w:ind w:left="360"/>
        <w:jc w:val="left"/>
      </w:pPr>
      <w:r>
        <w:t>A new program window will open, with all the same code.</w:t>
      </w:r>
      <w:r w:rsidR="00501AA5">
        <w:t xml:space="preserve"> Add </w:t>
      </w:r>
      <w:r w:rsidR="00501AA5" w:rsidRPr="00832E1A">
        <w:rPr>
          <w:rFonts w:ascii="Courier New" w:hAnsi="Courier New" w:cs="Courier New"/>
          <w:color w:val="3333FF"/>
        </w:rPr>
        <w:t>maxdec=1</w:t>
      </w:r>
      <w:r w:rsidR="00501AA5">
        <w:t xml:space="preserve"> at the end of the </w:t>
      </w:r>
      <w:r w:rsidR="00501AA5" w:rsidRPr="00832E1A">
        <w:rPr>
          <w:rFonts w:ascii="Courier New" w:hAnsi="Courier New" w:cs="Courier New"/>
          <w:b/>
          <w:color w:val="172485"/>
        </w:rPr>
        <w:t>proc</w:t>
      </w:r>
      <w:r w:rsidR="00501AA5">
        <w:t xml:space="preserve"> </w:t>
      </w:r>
      <w:r w:rsidR="00501AA5" w:rsidRPr="00832E1A">
        <w:rPr>
          <w:rFonts w:ascii="Courier New" w:hAnsi="Courier New" w:cs="Courier New"/>
          <w:b/>
          <w:color w:val="172485"/>
        </w:rPr>
        <w:t>means</w:t>
      </w:r>
      <w:r w:rsidR="00501AA5">
        <w:t xml:space="preserve"> statement (circled)…</w:t>
      </w:r>
    </w:p>
    <w:p w:rsidR="00501AA5" w:rsidRDefault="00501AA5" w:rsidP="00501AA5">
      <w:pPr>
        <w:ind w:left="360"/>
        <w:jc w:val="left"/>
      </w:pPr>
      <w:r>
        <w:rPr>
          <w:noProof/>
        </w:rPr>
        <w:drawing>
          <wp:inline distT="0" distB="0" distL="0" distR="0" wp14:anchorId="7708E8FF" wp14:editId="2BDF789F">
            <wp:extent cx="4635500" cy="586381"/>
            <wp:effectExtent l="0" t="0" r="0" b="4445"/>
            <wp:docPr id="573" name="Picture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636529" cy="586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1AA5" w:rsidRDefault="00501AA5" w:rsidP="00501AA5">
      <w:pPr>
        <w:ind w:left="360"/>
        <w:jc w:val="left"/>
      </w:pPr>
      <w:r>
        <w:t xml:space="preserve">…then </w:t>
      </w:r>
      <w:r w:rsidR="00E84083" w:rsidRPr="00E84083">
        <w:rPr>
          <w:rFonts w:asciiTheme="minorHAnsi" w:hAnsiTheme="minorHAnsi"/>
        </w:rPr>
        <w:t>Run</w:t>
      </w:r>
      <w:r>
        <w:t xml:space="preserve"> the whole program and get this:</w:t>
      </w:r>
    </w:p>
    <w:p w:rsidR="00501AA5" w:rsidRDefault="00C23CD0" w:rsidP="00501AA5">
      <w:pPr>
        <w:ind w:left="360"/>
        <w:jc w:val="left"/>
      </w:pPr>
      <w:r>
        <w:rPr>
          <w:noProof/>
        </w:rPr>
        <w:drawing>
          <wp:inline distT="0" distB="0" distL="0" distR="0" wp14:anchorId="196EE392" wp14:editId="4FD324A3">
            <wp:extent cx="3304615" cy="1675579"/>
            <wp:effectExtent l="0" t="0" r="0" b="1270"/>
            <wp:docPr id="233" name="Pictur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304615" cy="1675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1AA5" w:rsidRDefault="00501AA5" w:rsidP="00501AA5">
      <w:pPr>
        <w:ind w:left="360"/>
        <w:jc w:val="left"/>
      </w:pPr>
      <w:r>
        <w:t>Much better!</w:t>
      </w:r>
    </w:p>
    <w:p w:rsidR="0048270D" w:rsidRDefault="00F25863" w:rsidP="00832E1A">
      <w:pPr>
        <w:ind w:left="360"/>
        <w:jc w:val="left"/>
      </w:pPr>
      <w:r>
        <w:lastRenderedPageBreak/>
        <w:t xml:space="preserve">If you have a close look at the program, you will notice that SAS used the </w:t>
      </w:r>
      <w:r w:rsidRPr="00832E1A">
        <w:rPr>
          <w:rFonts w:ascii="Courier New" w:hAnsi="Courier New" w:cs="Courier New"/>
          <w:b/>
          <w:color w:val="172485"/>
        </w:rPr>
        <w:t>proc</w:t>
      </w:r>
      <w:r>
        <w:t xml:space="preserve"> </w:t>
      </w:r>
      <w:r w:rsidRPr="00832E1A">
        <w:rPr>
          <w:rFonts w:ascii="Courier New" w:hAnsi="Courier New" w:cs="Courier New"/>
          <w:b/>
          <w:color w:val="172485"/>
        </w:rPr>
        <w:t>sort</w:t>
      </w:r>
      <w:r>
        <w:t xml:space="preserve"> procedure to make sure the dataset was sorted alphabetically by sex</w:t>
      </w:r>
      <w:r w:rsidR="00A46B44">
        <w:t xml:space="preserve">. SAS got the sort procedure to output a new dataset </w:t>
      </w:r>
      <w:r w:rsidR="00A46B44" w:rsidRPr="00832E1A">
        <w:rPr>
          <w:rFonts w:ascii="Courier New" w:hAnsi="Courier New" w:cs="Courier New"/>
          <w:b/>
        </w:rPr>
        <w:t>_chardata_sorted</w:t>
      </w:r>
      <w:r w:rsidR="00A46B44">
        <w:t xml:space="preserve"> (the name is informative but irrelevant) </w:t>
      </w:r>
      <w:r>
        <w:t xml:space="preserve">before running the </w:t>
      </w:r>
      <w:r w:rsidRPr="00832E1A">
        <w:rPr>
          <w:rFonts w:ascii="Courier New" w:hAnsi="Courier New" w:cs="Courier New"/>
        </w:rPr>
        <w:t xml:space="preserve">proc means </w:t>
      </w:r>
      <w:r>
        <w:t xml:space="preserve">and the </w:t>
      </w:r>
      <w:r w:rsidRPr="00832E1A">
        <w:rPr>
          <w:rFonts w:ascii="Courier New" w:hAnsi="Courier New" w:cs="Courier New"/>
        </w:rPr>
        <w:t>proc</w:t>
      </w:r>
      <w:r>
        <w:t xml:space="preserve"> </w:t>
      </w:r>
      <w:r w:rsidRPr="00832E1A">
        <w:rPr>
          <w:rFonts w:ascii="Courier New" w:hAnsi="Courier New" w:cs="Courier New"/>
        </w:rPr>
        <w:t>univariate</w:t>
      </w:r>
      <w:r>
        <w:t xml:space="preserve"> </w:t>
      </w:r>
      <w:r w:rsidR="00A46B44">
        <w:t xml:space="preserve">with the new dataset </w:t>
      </w:r>
      <w:r>
        <w:t>"</w:t>
      </w:r>
      <w:r w:rsidRPr="00832E1A">
        <w:rPr>
          <w:rFonts w:ascii="Courier New" w:hAnsi="Courier New" w:cs="Courier New"/>
        </w:rPr>
        <w:t>by sex</w:t>
      </w:r>
      <w:r>
        <w:t xml:space="preserve">". </w:t>
      </w:r>
      <w:r w:rsidR="00A46B44">
        <w:t xml:space="preserve"> Finally SAS used </w:t>
      </w:r>
      <w:r w:rsidR="00A46B44" w:rsidRPr="00832E1A">
        <w:rPr>
          <w:rFonts w:ascii="Courier New" w:hAnsi="Courier New" w:cs="Courier New"/>
        </w:rPr>
        <w:t>proc</w:t>
      </w:r>
      <w:r w:rsidR="00A46B44">
        <w:t xml:space="preserve"> </w:t>
      </w:r>
      <w:r w:rsidR="00A46B44" w:rsidRPr="00832E1A">
        <w:rPr>
          <w:rFonts w:ascii="Courier New" w:hAnsi="Courier New" w:cs="Courier New"/>
        </w:rPr>
        <w:t>delete</w:t>
      </w:r>
      <w:r w:rsidR="00A46B44">
        <w:t xml:space="preserve"> to delete the new dataset.</w:t>
      </w:r>
      <w:r>
        <w:t xml:space="preserve"> It's not clear why they did</w:t>
      </w:r>
      <w:r w:rsidR="00A46B44">
        <w:t xml:space="preserve"> all</w:t>
      </w:r>
      <w:r>
        <w:t xml:space="preserve"> that, because both procedures allow you to get separate output for the females and males using the </w:t>
      </w:r>
      <w:r w:rsidRPr="00832E1A">
        <w:rPr>
          <w:rFonts w:ascii="Courier New" w:hAnsi="Courier New" w:cs="Courier New"/>
        </w:rPr>
        <w:t>CLASS</w:t>
      </w:r>
      <w:r>
        <w:t xml:space="preserve"> statement</w:t>
      </w:r>
      <w:r w:rsidR="00A46B44">
        <w:t>, without any sorting</w:t>
      </w:r>
      <w:r>
        <w:t xml:space="preserve">. </w:t>
      </w:r>
      <w:r w:rsidR="00A46B44">
        <w:t xml:space="preserve">Let's do that now with </w:t>
      </w:r>
      <w:r w:rsidR="00A46B44" w:rsidRPr="00832E1A">
        <w:rPr>
          <w:rFonts w:ascii="Courier New" w:hAnsi="Courier New" w:cs="Courier New"/>
        </w:rPr>
        <w:t>proc</w:t>
      </w:r>
      <w:r w:rsidR="00A46B44">
        <w:t xml:space="preserve"> </w:t>
      </w:r>
      <w:r w:rsidR="00E84083">
        <w:rPr>
          <w:rFonts w:ascii="Courier New" w:hAnsi="Courier New" w:cs="Courier New"/>
        </w:rPr>
        <w:t>means</w:t>
      </w:r>
      <w:r w:rsidR="00A46B44">
        <w:t>.  It's</w:t>
      </w:r>
      <w:r w:rsidR="00BB4B24">
        <w:t xml:space="preserve"> </w:t>
      </w:r>
      <w:r w:rsidR="00372B07">
        <w:t>a simple way</w:t>
      </w:r>
      <w:r w:rsidR="00A46B44">
        <w:t xml:space="preserve"> to</w:t>
      </w:r>
      <w:r w:rsidR="00BB4B24">
        <w:t xml:space="preserve"> check for obviou</w:t>
      </w:r>
      <w:r w:rsidR="00372B07">
        <w:t xml:space="preserve">s outliers in a new dataset. </w:t>
      </w:r>
      <w:r w:rsidR="00745FAE">
        <w:t>C</w:t>
      </w:r>
      <w:r w:rsidR="00E84083">
        <w:t>opy and paste</w:t>
      </w:r>
      <w:r w:rsidR="002E51C3">
        <w:t xml:space="preserve"> this </w:t>
      </w:r>
      <w:r w:rsidR="00745FAE">
        <w:t xml:space="preserve">bit of code into the bottom of </w:t>
      </w:r>
      <w:r w:rsidR="00745FAE" w:rsidRPr="00832E1A">
        <w:rPr>
          <w:rFonts w:asciiTheme="minorHAnsi" w:hAnsiTheme="minorHAnsi"/>
        </w:rPr>
        <w:t>Program 1</w:t>
      </w:r>
      <w:r w:rsidR="00745FAE">
        <w:t xml:space="preserve">, </w:t>
      </w:r>
      <w:r w:rsidR="002253AD">
        <w:t xml:space="preserve">and </w:t>
      </w:r>
      <w:r w:rsidR="00372B07">
        <w:t xml:space="preserve">click the </w:t>
      </w:r>
      <w:r w:rsidR="00372B07" w:rsidRPr="00E84083">
        <w:rPr>
          <w:rFonts w:asciiTheme="minorHAnsi" w:hAnsiTheme="minorHAnsi"/>
        </w:rPr>
        <w:t>Run</w:t>
      </w:r>
      <w:r w:rsidR="00372B07">
        <w:t xml:space="preserve"> icon:</w:t>
      </w:r>
    </w:p>
    <w:p w:rsidR="00E84083" w:rsidRPr="00E84083" w:rsidRDefault="00E84083" w:rsidP="00E84083">
      <w:pPr>
        <w:spacing w:before="0"/>
        <w:ind w:left="357"/>
        <w:jc w:val="left"/>
        <w:rPr>
          <w:rFonts w:ascii="Courier New" w:hAnsi="Courier New" w:cs="Courier New"/>
          <w:sz w:val="20"/>
        </w:rPr>
      </w:pPr>
      <w:r w:rsidRPr="00E84083">
        <w:rPr>
          <w:rFonts w:ascii="Courier New" w:hAnsi="Courier New" w:cs="Courier New"/>
          <w:sz w:val="20"/>
        </w:rPr>
        <w:t>proc means maxdec=1 data=</w:t>
      </w:r>
      <w:r w:rsidR="00745FAE">
        <w:rPr>
          <w:rFonts w:ascii="Courier New" w:hAnsi="Courier New" w:cs="Courier New"/>
          <w:sz w:val="20"/>
        </w:rPr>
        <w:t>import</w:t>
      </w:r>
      <w:r w:rsidRPr="00E84083">
        <w:rPr>
          <w:rFonts w:ascii="Courier New" w:hAnsi="Courier New" w:cs="Courier New"/>
          <w:sz w:val="20"/>
        </w:rPr>
        <w:t>;</w:t>
      </w:r>
    </w:p>
    <w:p w:rsidR="00E84083" w:rsidRPr="00E84083" w:rsidRDefault="00E84083" w:rsidP="00E84083">
      <w:pPr>
        <w:spacing w:before="0"/>
        <w:ind w:left="357"/>
        <w:jc w:val="left"/>
        <w:rPr>
          <w:rFonts w:ascii="Courier New" w:hAnsi="Courier New" w:cs="Courier New"/>
          <w:sz w:val="20"/>
        </w:rPr>
      </w:pPr>
      <w:r w:rsidRPr="00E84083">
        <w:rPr>
          <w:rFonts w:ascii="Courier New" w:hAnsi="Courier New" w:cs="Courier New"/>
          <w:sz w:val="20"/>
        </w:rPr>
        <w:t>class sex;</w:t>
      </w:r>
    </w:p>
    <w:p w:rsidR="00372B07" w:rsidRPr="00E84083" w:rsidRDefault="00E84083" w:rsidP="00E84083">
      <w:pPr>
        <w:spacing w:before="0"/>
        <w:ind w:left="357"/>
        <w:jc w:val="left"/>
        <w:rPr>
          <w:rFonts w:ascii="Courier New" w:hAnsi="Courier New" w:cs="Courier New"/>
          <w:sz w:val="20"/>
        </w:rPr>
      </w:pPr>
      <w:r w:rsidRPr="00E84083">
        <w:rPr>
          <w:rFonts w:ascii="Courier New" w:hAnsi="Courier New" w:cs="Courier New"/>
          <w:sz w:val="20"/>
        </w:rPr>
        <w:t>run;</w:t>
      </w:r>
    </w:p>
    <w:p w:rsidR="00E84083" w:rsidRDefault="00E84083" w:rsidP="00852917">
      <w:pPr>
        <w:ind w:left="360"/>
        <w:jc w:val="left"/>
      </w:pPr>
      <w:r>
        <w:t>Here's some similarly simple code for proc univariate:</w:t>
      </w:r>
    </w:p>
    <w:p w:rsidR="00E84083" w:rsidRPr="00E84083" w:rsidRDefault="00E84083" w:rsidP="00E84083">
      <w:pPr>
        <w:spacing w:before="0"/>
        <w:ind w:left="357"/>
        <w:jc w:val="left"/>
        <w:rPr>
          <w:rFonts w:ascii="Courier New" w:hAnsi="Courier New" w:cs="Courier New"/>
          <w:sz w:val="20"/>
        </w:rPr>
      </w:pPr>
      <w:r w:rsidRPr="00E84083">
        <w:rPr>
          <w:rFonts w:ascii="Courier New" w:hAnsi="Courier New" w:cs="Courier New"/>
          <w:sz w:val="20"/>
        </w:rPr>
        <w:t>proc univariate plot data=</w:t>
      </w:r>
      <w:r w:rsidR="002253AD">
        <w:rPr>
          <w:rFonts w:ascii="Courier New" w:hAnsi="Courier New" w:cs="Courier New"/>
          <w:sz w:val="20"/>
        </w:rPr>
        <w:t>import</w:t>
      </w:r>
      <w:r w:rsidRPr="00E84083">
        <w:rPr>
          <w:rFonts w:ascii="Courier New" w:hAnsi="Courier New" w:cs="Courier New"/>
          <w:sz w:val="20"/>
        </w:rPr>
        <w:t>;</w:t>
      </w:r>
    </w:p>
    <w:p w:rsidR="00E84083" w:rsidRPr="00E84083" w:rsidRDefault="00E84083" w:rsidP="00E84083">
      <w:pPr>
        <w:spacing w:before="0"/>
        <w:ind w:left="357"/>
        <w:jc w:val="left"/>
        <w:rPr>
          <w:rFonts w:ascii="Courier New" w:hAnsi="Courier New" w:cs="Courier New"/>
          <w:sz w:val="20"/>
        </w:rPr>
      </w:pPr>
      <w:r w:rsidRPr="00E84083">
        <w:rPr>
          <w:rFonts w:ascii="Courier New" w:hAnsi="Courier New" w:cs="Courier New"/>
          <w:sz w:val="20"/>
        </w:rPr>
        <w:t>class sex;</w:t>
      </w:r>
    </w:p>
    <w:p w:rsidR="00E84083" w:rsidRPr="00E84083" w:rsidRDefault="00E84083" w:rsidP="00E84083">
      <w:pPr>
        <w:spacing w:before="0"/>
        <w:ind w:left="357"/>
        <w:jc w:val="left"/>
        <w:rPr>
          <w:rFonts w:ascii="Courier New" w:hAnsi="Courier New" w:cs="Courier New"/>
          <w:sz w:val="20"/>
        </w:rPr>
      </w:pPr>
      <w:r w:rsidRPr="00E84083">
        <w:rPr>
          <w:rFonts w:ascii="Courier New" w:hAnsi="Courier New" w:cs="Courier New"/>
          <w:sz w:val="20"/>
        </w:rPr>
        <w:t>run;</w:t>
      </w:r>
    </w:p>
    <w:p w:rsidR="00DF48F4" w:rsidRDefault="00852917" w:rsidP="00852917">
      <w:pPr>
        <w:ind w:left="360"/>
        <w:jc w:val="left"/>
      </w:pPr>
      <w:r w:rsidRPr="00E84083">
        <w:rPr>
          <w:rFonts w:ascii="Courier New" w:hAnsi="Courier New" w:cs="Courier New"/>
          <w:sz w:val="20"/>
        </w:rPr>
        <w:t>Proc</w:t>
      </w:r>
      <w:r w:rsidRPr="00E84083">
        <w:rPr>
          <w:sz w:val="20"/>
        </w:rPr>
        <w:t xml:space="preserve"> </w:t>
      </w:r>
      <w:r w:rsidRPr="00E84083">
        <w:rPr>
          <w:rFonts w:ascii="Courier New" w:hAnsi="Courier New" w:cs="Courier New"/>
          <w:sz w:val="20"/>
        </w:rPr>
        <w:t>univariate</w:t>
      </w:r>
      <w:r w:rsidR="00DF48F4">
        <w:t xml:space="preserve"> now</w:t>
      </w:r>
      <w:r>
        <w:t xml:space="preserve"> provides output for all the num</w:t>
      </w:r>
      <w:r w:rsidR="00E84083">
        <w:t xml:space="preserve">eric variables in the dataset. </w:t>
      </w:r>
      <w:r>
        <w:t xml:space="preserve">You could limit the output to </w:t>
      </w:r>
      <w:r w:rsidR="00DF48F4">
        <w:t xml:space="preserve">one or more variables with the </w:t>
      </w:r>
      <w:r w:rsidR="00DF48F4" w:rsidRPr="00E84083">
        <w:rPr>
          <w:rFonts w:ascii="Courier New" w:hAnsi="Courier New" w:cs="Courier New"/>
          <w:sz w:val="20"/>
        </w:rPr>
        <w:t>var</w:t>
      </w:r>
      <w:r w:rsidR="00DF48F4" w:rsidRPr="00E84083">
        <w:rPr>
          <w:sz w:val="20"/>
        </w:rPr>
        <w:t xml:space="preserve"> </w:t>
      </w:r>
      <w:r w:rsidR="00DF48F4">
        <w:t xml:space="preserve">statement, of course. </w:t>
      </w:r>
    </w:p>
    <w:p w:rsidR="00372B07" w:rsidRDefault="00852917" w:rsidP="00852917">
      <w:pPr>
        <w:ind w:left="360"/>
        <w:jc w:val="left"/>
      </w:pPr>
      <w:r>
        <w:t>The univariate statistics include the highest and lowest values and a frequency histogram</w:t>
      </w:r>
      <w:r w:rsidR="00DF48F4">
        <w:t xml:space="preserve"> on its side</w:t>
      </w:r>
      <w:r>
        <w:t>.  I don't take much notice of the box plot or the probability plot (which addresses the question of how non-normal the data are).</w:t>
      </w:r>
    </w:p>
    <w:p w:rsidR="00DF48F4" w:rsidRDefault="009030F3" w:rsidP="002B3067">
      <w:pPr>
        <w:numPr>
          <w:ilvl w:val="0"/>
          <w:numId w:val="9"/>
        </w:numPr>
        <w:jc w:val="left"/>
      </w:pPr>
      <w:r>
        <w:t xml:space="preserve">You should also check out the </w:t>
      </w:r>
      <w:r w:rsidR="00BB7E85">
        <w:t>categorical (</w:t>
      </w:r>
      <w:r>
        <w:t>nominal</w:t>
      </w:r>
      <w:r w:rsidR="00BB7E85">
        <w:t xml:space="preserve">, </w:t>
      </w:r>
      <w:r>
        <w:t>classification or non-numeric) variables in a</w:t>
      </w:r>
      <w:r w:rsidR="00BB7E85">
        <w:t>ny</w:t>
      </w:r>
      <w:r w:rsidR="00AA781A">
        <w:t xml:space="preserve"> new dataset. </w:t>
      </w:r>
      <w:r>
        <w:t xml:space="preserve">Click on the </w:t>
      </w:r>
      <w:r w:rsidRPr="005B13B0">
        <w:rPr>
          <w:rFonts w:asciiTheme="minorHAnsi" w:hAnsiTheme="minorHAnsi"/>
        </w:rPr>
        <w:t>Characterize Data</w:t>
      </w:r>
      <w:r>
        <w:t xml:space="preserve"> tab, select </w:t>
      </w:r>
      <w:r w:rsidR="005867A1">
        <w:t>the three variables</w:t>
      </w:r>
      <w:r>
        <w:t xml:space="preserve"> and click the </w:t>
      </w:r>
      <w:r w:rsidRPr="00E84083">
        <w:rPr>
          <w:rFonts w:asciiTheme="minorHAnsi" w:hAnsiTheme="minorHAnsi"/>
        </w:rPr>
        <w:t>Trash</w:t>
      </w:r>
      <w:r>
        <w:t xml:space="preserve"> icon</w:t>
      </w:r>
      <w:r w:rsidR="002253AD">
        <w:t xml:space="preserve">, and do the same for </w:t>
      </w:r>
      <w:r w:rsidR="002253AD" w:rsidRPr="00C23CD0">
        <w:rPr>
          <w:rFonts w:asciiTheme="minorHAnsi" w:hAnsiTheme="minorHAnsi"/>
          <w:b/>
        </w:rPr>
        <w:t>Sex</w:t>
      </w:r>
      <w:r w:rsidR="002253AD">
        <w:t xml:space="preserve"> in the Grouping variable window</w:t>
      </w:r>
      <w:r>
        <w:t>:</w:t>
      </w:r>
    </w:p>
    <w:p w:rsidR="005867A1" w:rsidRDefault="005867A1" w:rsidP="00BB7E85">
      <w:pPr>
        <w:ind w:left="360"/>
        <w:jc w:val="left"/>
      </w:pPr>
      <w:r>
        <w:rPr>
          <w:noProof/>
        </w:rPr>
        <w:drawing>
          <wp:inline distT="0" distB="0" distL="0" distR="0" wp14:anchorId="40D60F1D" wp14:editId="6F0EB4E2">
            <wp:extent cx="2419501" cy="790041"/>
            <wp:effectExtent l="0" t="0" r="0" b="0"/>
            <wp:docPr id="578" name="Pictur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424784" cy="791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53AD">
        <w:t xml:space="preserve">    </w:t>
      </w:r>
      <w:r>
        <w:rPr>
          <w:noProof/>
        </w:rPr>
        <w:drawing>
          <wp:inline distT="0" distB="0" distL="0" distR="0" wp14:anchorId="28EBFE7D" wp14:editId="0386978A">
            <wp:extent cx="2803524" cy="738835"/>
            <wp:effectExtent l="0" t="0" r="0" b="4445"/>
            <wp:docPr id="580" name="Picture 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828291" cy="745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7E85" w:rsidRDefault="00BB7E85" w:rsidP="00BB7E85">
      <w:pPr>
        <w:ind w:left="360"/>
        <w:jc w:val="left"/>
      </w:pPr>
      <w:r>
        <w:t xml:space="preserve">Now </w:t>
      </w:r>
      <w:r w:rsidR="00C7088C">
        <w:t xml:space="preserve">go back to the variables window,  </w:t>
      </w:r>
      <w:r>
        <w:t>click the</w:t>
      </w:r>
      <w:r w:rsidRPr="00BB7E85">
        <w:rPr>
          <w:b/>
          <w:sz w:val="24"/>
        </w:rPr>
        <w:t xml:space="preserve"> +</w:t>
      </w:r>
      <w:r>
        <w:t xml:space="preserve">, </w:t>
      </w:r>
      <w:r w:rsidR="00C7088C">
        <w:t xml:space="preserve">select Sex, </w:t>
      </w:r>
      <w:r>
        <w:t>OK:</w:t>
      </w:r>
    </w:p>
    <w:p w:rsidR="009030F3" w:rsidRDefault="00C7088C" w:rsidP="00BB7E85">
      <w:pPr>
        <w:ind w:left="360"/>
        <w:jc w:val="left"/>
      </w:pPr>
      <w:r>
        <w:rPr>
          <w:noProof/>
        </w:rPr>
        <w:drawing>
          <wp:inline distT="0" distB="0" distL="0" distR="0" wp14:anchorId="761A7B15" wp14:editId="70F0CA90">
            <wp:extent cx="2348179" cy="1593913"/>
            <wp:effectExtent l="0" t="0" r="0" b="6350"/>
            <wp:docPr id="581" name="Picture 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348179" cy="1593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7E85" w:rsidRDefault="00BB7E85" w:rsidP="00E04595">
      <w:pPr>
        <w:ind w:left="360"/>
        <w:jc w:val="left"/>
      </w:pPr>
      <w:r>
        <w:t xml:space="preserve">You should see this in the </w:t>
      </w:r>
      <w:r w:rsidRPr="005B13B0">
        <w:rPr>
          <w:rFonts w:asciiTheme="minorHAnsi" w:hAnsiTheme="minorHAnsi"/>
        </w:rPr>
        <w:t>CODE</w:t>
      </w:r>
      <w:r>
        <w:t xml:space="preserve"> window</w:t>
      </w:r>
      <w:r w:rsidR="00C800AA">
        <w:t xml:space="preserve">. Choosing nominal variables has invoked </w:t>
      </w:r>
      <w:r w:rsidR="00C800AA" w:rsidRPr="005B13B0">
        <w:rPr>
          <w:rFonts w:ascii="Courier New" w:hAnsi="Courier New" w:cs="Courier New"/>
          <w:b/>
          <w:color w:val="17365D" w:themeColor="text2" w:themeShade="BF"/>
        </w:rPr>
        <w:t>proc freq</w:t>
      </w:r>
      <w:r>
        <w:t>:</w:t>
      </w:r>
    </w:p>
    <w:p w:rsidR="00E04595" w:rsidRDefault="00C7088C" w:rsidP="00E04595">
      <w:pPr>
        <w:ind w:left="360"/>
        <w:jc w:val="left"/>
      </w:pPr>
      <w:r>
        <w:rPr>
          <w:noProof/>
        </w:rPr>
        <w:drawing>
          <wp:inline distT="0" distB="0" distL="0" distR="0" wp14:anchorId="13E21653" wp14:editId="1E6AF879">
            <wp:extent cx="3050062" cy="728280"/>
            <wp:effectExtent l="0" t="0" r="0" b="0"/>
            <wp:docPr id="582" name="Picture 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058776" cy="730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45D4" w:rsidRDefault="00093F41" w:rsidP="002B3067">
      <w:pPr>
        <w:numPr>
          <w:ilvl w:val="0"/>
          <w:numId w:val="9"/>
        </w:numPr>
        <w:jc w:val="left"/>
      </w:pPr>
      <w:r>
        <w:t xml:space="preserve">Now click the </w:t>
      </w:r>
      <w:r w:rsidRPr="00E84083">
        <w:rPr>
          <w:rFonts w:asciiTheme="minorHAnsi" w:hAnsiTheme="minorHAnsi"/>
        </w:rPr>
        <w:t>R</w:t>
      </w:r>
      <w:r w:rsidR="00BA45D4" w:rsidRPr="00E84083">
        <w:rPr>
          <w:rFonts w:asciiTheme="minorHAnsi" w:hAnsiTheme="minorHAnsi"/>
        </w:rPr>
        <w:t>un</w:t>
      </w:r>
      <w:r w:rsidR="00BA45D4">
        <w:t xml:space="preserve"> icon and inspect the output</w:t>
      </w:r>
      <w:r w:rsidR="00C7088C">
        <w:t xml:space="preserve"> for this table and an equally boring histogram</w:t>
      </w:r>
      <w:r w:rsidR="00BA45D4">
        <w:t>:</w:t>
      </w:r>
    </w:p>
    <w:p w:rsidR="00A26E4F" w:rsidRDefault="00C7088C" w:rsidP="00C7088C">
      <w:pPr>
        <w:ind w:left="360"/>
        <w:jc w:val="left"/>
      </w:pPr>
      <w:r>
        <w:rPr>
          <w:noProof/>
        </w:rPr>
        <w:drawing>
          <wp:inline distT="0" distB="0" distL="0" distR="0" wp14:anchorId="044AD81C" wp14:editId="465152A2">
            <wp:extent cx="2269631" cy="952500"/>
            <wp:effectExtent l="0" t="0" r="0" b="0"/>
            <wp:docPr id="583" name="Picture 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271744" cy="953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FDB" w:rsidRDefault="00383FDB" w:rsidP="00C7088C">
      <w:pPr>
        <w:ind w:left="360"/>
        <w:jc w:val="left"/>
      </w:pPr>
    </w:p>
    <w:p w:rsidR="00BA45D4" w:rsidRPr="00E84083" w:rsidRDefault="00383FDB" w:rsidP="00383FDB">
      <w:pPr>
        <w:numPr>
          <w:ilvl w:val="0"/>
          <w:numId w:val="9"/>
        </w:numPr>
        <w:jc w:val="left"/>
      </w:pPr>
      <w:r>
        <w:lastRenderedPageBreak/>
        <w:t>If you run this simple code…</w:t>
      </w:r>
      <w:r>
        <w:br/>
      </w:r>
      <w:r w:rsidRPr="00E84083">
        <w:rPr>
          <w:rFonts w:ascii="Courier New" w:hAnsi="Courier New" w:cs="Courier New"/>
        </w:rPr>
        <w:t>proc freq data=</w:t>
      </w:r>
      <w:r>
        <w:rPr>
          <w:rFonts w:ascii="Courier New" w:hAnsi="Courier New" w:cs="Courier New"/>
        </w:rPr>
        <w:t>import</w:t>
      </w:r>
      <w:r w:rsidRPr="00E84083">
        <w:rPr>
          <w:rFonts w:ascii="Courier New" w:hAnsi="Courier New" w:cs="Courier New"/>
        </w:rPr>
        <w:t>;</w:t>
      </w:r>
      <w:r>
        <w:rPr>
          <w:rFonts w:ascii="Courier New" w:hAnsi="Courier New" w:cs="Courier New"/>
        </w:rPr>
        <w:t>run;</w:t>
      </w:r>
      <w:r>
        <w:br/>
        <w:t xml:space="preserve">…you will get </w:t>
      </w:r>
      <w:r w:rsidR="00BA45D4">
        <w:t>frequencies of every value of the numeric variables, as well</w:t>
      </w:r>
      <w:r>
        <w:t xml:space="preserve"> as all the nominal variables Try it. Then </w:t>
      </w:r>
      <w:r w:rsidR="00BA45D4">
        <w:t xml:space="preserve">type or copy this </w:t>
      </w:r>
      <w:r w:rsidR="00C7088C">
        <w:t xml:space="preserve">into the bottom of </w:t>
      </w:r>
      <w:r w:rsidR="00C7088C" w:rsidRPr="00383FDB">
        <w:rPr>
          <w:rFonts w:asciiTheme="minorHAnsi" w:hAnsiTheme="minorHAnsi"/>
        </w:rPr>
        <w:t xml:space="preserve">Program 1 </w:t>
      </w:r>
      <w:r w:rsidR="00BA45D4">
        <w:t xml:space="preserve">and </w:t>
      </w:r>
      <w:r w:rsidR="00E84083" w:rsidRPr="00383FDB">
        <w:rPr>
          <w:rFonts w:asciiTheme="minorHAnsi" w:hAnsiTheme="minorHAnsi"/>
        </w:rPr>
        <w:t>Run</w:t>
      </w:r>
      <w:r w:rsidR="00BA45D4">
        <w:t xml:space="preserve"> it:</w:t>
      </w:r>
      <w:r w:rsidR="00BA45D4">
        <w:br/>
      </w:r>
      <w:r w:rsidR="00BA45D4" w:rsidRPr="00383FDB">
        <w:rPr>
          <w:rFonts w:ascii="Courier New" w:hAnsi="Courier New" w:cs="Courier New"/>
        </w:rPr>
        <w:t>proc freq</w:t>
      </w:r>
      <w:r w:rsidR="00827997" w:rsidRPr="00383FDB">
        <w:rPr>
          <w:rFonts w:ascii="Courier New" w:hAnsi="Courier New" w:cs="Courier New"/>
        </w:rPr>
        <w:t xml:space="preserve"> data=</w:t>
      </w:r>
      <w:r w:rsidR="002253AD" w:rsidRPr="00383FDB">
        <w:rPr>
          <w:rFonts w:ascii="Courier New" w:hAnsi="Courier New" w:cs="Courier New"/>
        </w:rPr>
        <w:t>import</w:t>
      </w:r>
      <w:r w:rsidR="00BA45D4" w:rsidRPr="00383FDB">
        <w:rPr>
          <w:rFonts w:ascii="Courier New" w:hAnsi="Courier New" w:cs="Courier New"/>
        </w:rPr>
        <w:t>;</w:t>
      </w:r>
      <w:r w:rsidR="00BA45D4" w:rsidRPr="00383FDB">
        <w:rPr>
          <w:rFonts w:ascii="Courier New" w:hAnsi="Courier New" w:cs="Courier New"/>
        </w:rPr>
        <w:br/>
        <w:t>tables _character_;</w:t>
      </w:r>
      <w:r w:rsidR="00BA45D4" w:rsidRPr="00383FDB">
        <w:rPr>
          <w:rFonts w:ascii="Courier New" w:hAnsi="Courier New" w:cs="Courier New"/>
        </w:rPr>
        <w:br/>
        <w:t>run;</w:t>
      </w:r>
    </w:p>
    <w:p w:rsidR="00BA45D4" w:rsidRDefault="00A26E4F" w:rsidP="00383FDB">
      <w:pPr>
        <w:ind w:left="360"/>
        <w:jc w:val="left"/>
      </w:pPr>
      <w:r>
        <w:t>The variable</w:t>
      </w:r>
      <w:r w:rsidRPr="005B13B0">
        <w:rPr>
          <w:rFonts w:ascii="Courier New" w:hAnsi="Courier New" w:cs="Courier New"/>
        </w:rPr>
        <w:t xml:space="preserve"> _character_ </w:t>
      </w:r>
      <w:r>
        <w:t xml:space="preserve"> refers to all nominal variables.</w:t>
      </w:r>
      <w:r w:rsidR="00827997">
        <w:t xml:space="preserve"> The output is very boring, but when you have a complex dataset, </w:t>
      </w:r>
      <w:r w:rsidR="00827997" w:rsidRPr="005B13B0">
        <w:rPr>
          <w:rFonts w:ascii="Courier New" w:hAnsi="Courier New" w:cs="Courier New"/>
        </w:rPr>
        <w:t>proc</w:t>
      </w:r>
      <w:r w:rsidR="00827997">
        <w:t xml:space="preserve"> </w:t>
      </w:r>
      <w:r w:rsidR="00827997" w:rsidRPr="005B13B0">
        <w:rPr>
          <w:rFonts w:ascii="Courier New" w:hAnsi="Courier New" w:cs="Courier New"/>
        </w:rPr>
        <w:t>freq</w:t>
      </w:r>
      <w:r w:rsidR="00827997">
        <w:t xml:space="preserve"> is a good way to check for misspellings and to remind you of the structure of the data.</w:t>
      </w:r>
      <w:r>
        <w:t xml:space="preserve"> There is also </w:t>
      </w:r>
      <w:r w:rsidRPr="005B13B0">
        <w:rPr>
          <w:rFonts w:ascii="Courier New" w:hAnsi="Courier New" w:cs="Courier New"/>
        </w:rPr>
        <w:t>_numeric_</w:t>
      </w:r>
      <w:r>
        <w:t>, but I seldom use it.</w:t>
      </w:r>
      <w:r w:rsidR="00827997">
        <w:t xml:space="preserve">  </w:t>
      </w:r>
    </w:p>
    <w:p w:rsidR="00A93E8B" w:rsidRDefault="00A93E8B" w:rsidP="00BA45D4">
      <w:pPr>
        <w:numPr>
          <w:ilvl w:val="0"/>
          <w:numId w:val="9"/>
        </w:numPr>
        <w:jc w:val="left"/>
      </w:pPr>
      <w:r>
        <w:t xml:space="preserve">Now let's generate </w:t>
      </w:r>
      <w:r w:rsidR="00AA781A">
        <w:t>some</w:t>
      </w:r>
      <w:r>
        <w:t xml:space="preserve"> effect</w:t>
      </w:r>
      <w:r w:rsidR="00383FDB">
        <w:t xml:space="preserve"> statistics</w:t>
      </w:r>
      <w:r>
        <w:t xml:space="preserve"> and inferential statistics: correlations, and their confidence limits and p values.</w:t>
      </w:r>
      <w:r w:rsidR="00AA781A">
        <w:t xml:space="preserve"> </w:t>
      </w:r>
      <w:r w:rsidR="0086134C">
        <w:t xml:space="preserve">Scroll down the </w:t>
      </w:r>
      <w:r w:rsidR="0086134C" w:rsidRPr="0086134C">
        <w:rPr>
          <w:rFonts w:asciiTheme="minorHAnsi" w:hAnsiTheme="minorHAnsi"/>
        </w:rPr>
        <w:t xml:space="preserve">Tasks and Utilities/Tasks </w:t>
      </w:r>
      <w:r w:rsidR="0086134C">
        <w:t xml:space="preserve">window to </w:t>
      </w:r>
      <w:r w:rsidR="0086134C" w:rsidRPr="0086134C">
        <w:rPr>
          <w:rFonts w:asciiTheme="minorHAnsi" w:hAnsiTheme="minorHAnsi"/>
        </w:rPr>
        <w:t>Statistics</w:t>
      </w:r>
      <w:r w:rsidR="0086134C">
        <w:t xml:space="preserve">, click to open it, double-click </w:t>
      </w:r>
      <w:r w:rsidR="0086134C" w:rsidRPr="0086134C">
        <w:rPr>
          <w:rFonts w:asciiTheme="minorHAnsi" w:hAnsiTheme="minorHAnsi"/>
        </w:rPr>
        <w:t>Correlation</w:t>
      </w:r>
      <w:r w:rsidR="0086134C">
        <w:t xml:space="preserve"> </w:t>
      </w:r>
      <w:r w:rsidR="0086134C" w:rsidRPr="0086134C">
        <w:rPr>
          <w:rFonts w:asciiTheme="minorHAnsi" w:hAnsiTheme="minorHAnsi"/>
        </w:rPr>
        <w:t>Analyses</w:t>
      </w:r>
      <w:r w:rsidR="0086134C">
        <w:t xml:space="preserve">, select </w:t>
      </w:r>
      <w:r w:rsidR="0086134C" w:rsidRPr="0086134C">
        <w:rPr>
          <w:rFonts w:asciiTheme="minorHAnsi" w:hAnsiTheme="minorHAnsi"/>
        </w:rPr>
        <w:t>IMPORT</w:t>
      </w:r>
      <w:r w:rsidR="0086134C">
        <w:t xml:space="preserve"> as the data, </w:t>
      </w:r>
      <w:r w:rsidR="0086134C" w:rsidRPr="00C23CD0">
        <w:rPr>
          <w:b/>
        </w:rPr>
        <w:t>Weight</w:t>
      </w:r>
      <w:r w:rsidR="0086134C">
        <w:t xml:space="preserve"> as the </w:t>
      </w:r>
      <w:r w:rsidR="0086134C" w:rsidRPr="0086134C">
        <w:rPr>
          <w:rFonts w:asciiTheme="minorHAnsi" w:hAnsiTheme="minorHAnsi"/>
        </w:rPr>
        <w:t>Analysis variable</w:t>
      </w:r>
      <w:r w:rsidR="0086134C">
        <w:t>, and</w:t>
      </w:r>
      <w:r w:rsidR="0086134C" w:rsidRPr="0086134C">
        <w:rPr>
          <w:rFonts w:asciiTheme="minorHAnsi" w:hAnsiTheme="minorHAnsi"/>
        </w:rPr>
        <w:t xml:space="preserve"> Correlate with: </w:t>
      </w:r>
      <w:r w:rsidR="0086134C" w:rsidRPr="00C23CD0">
        <w:rPr>
          <w:b/>
        </w:rPr>
        <w:t>Height</w:t>
      </w:r>
      <w:r w:rsidR="0086134C">
        <w:t>:</w:t>
      </w:r>
    </w:p>
    <w:p w:rsidR="0086134C" w:rsidRDefault="0086134C" w:rsidP="0086134C">
      <w:pPr>
        <w:ind w:left="360"/>
        <w:jc w:val="left"/>
      </w:pPr>
      <w:r>
        <w:rPr>
          <w:noProof/>
        </w:rPr>
        <w:drawing>
          <wp:inline distT="0" distB="0" distL="0" distR="0" wp14:anchorId="0D34F06A" wp14:editId="23B04F76">
            <wp:extent cx="5793638" cy="2522318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99171" cy="2524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8E4" w:rsidRDefault="00A158E4" w:rsidP="00AF0648">
      <w:pPr>
        <w:numPr>
          <w:ilvl w:val="0"/>
          <w:numId w:val="9"/>
        </w:numPr>
        <w:jc w:val="left"/>
      </w:pPr>
      <w:r>
        <w:t xml:space="preserve">Notice that we have invoked </w:t>
      </w:r>
      <w:r w:rsidRPr="00AF0648">
        <w:rPr>
          <w:rFonts w:ascii="Courier New" w:eastAsiaTheme="minorHAnsi" w:hAnsi="Courier New" w:cs="Courier New"/>
          <w:sz w:val="20"/>
          <w:szCs w:val="22"/>
          <w:lang w:val="en-AU"/>
        </w:rPr>
        <w:t>proc</w:t>
      </w:r>
      <w:r>
        <w:t xml:space="preserve"> </w:t>
      </w:r>
      <w:r w:rsidRPr="00AF0648">
        <w:rPr>
          <w:rFonts w:ascii="Courier New" w:eastAsiaTheme="minorHAnsi" w:hAnsi="Courier New" w:cs="Courier New"/>
          <w:sz w:val="20"/>
          <w:szCs w:val="22"/>
          <w:lang w:val="en-AU"/>
        </w:rPr>
        <w:t>corr</w:t>
      </w:r>
      <w:r>
        <w:t xml:space="preserve">. Let's change the options by clicking on the </w:t>
      </w:r>
      <w:r w:rsidRPr="00AF0648">
        <w:rPr>
          <w:rFonts w:asciiTheme="minorHAnsi" w:hAnsiTheme="minorHAnsi"/>
          <w:sz w:val="24"/>
        </w:rPr>
        <w:t>OPTIONS</w:t>
      </w:r>
      <w:r>
        <w:t xml:space="preserve"> tab, opening </w:t>
      </w:r>
      <w:r w:rsidRPr="00AF0648">
        <w:rPr>
          <w:rFonts w:asciiTheme="minorHAnsi" w:hAnsiTheme="minorHAnsi"/>
          <w:sz w:val="24"/>
        </w:rPr>
        <w:t>STATISTICS</w:t>
      </w:r>
      <w:r>
        <w:t xml:space="preserve"> and selecting the following:</w:t>
      </w:r>
    </w:p>
    <w:p w:rsidR="00A158E4" w:rsidRDefault="00A158E4" w:rsidP="0086134C">
      <w:pPr>
        <w:ind w:left="360"/>
        <w:jc w:val="left"/>
      </w:pPr>
      <w:r>
        <w:rPr>
          <w:noProof/>
        </w:rPr>
        <w:drawing>
          <wp:inline distT="0" distB="0" distL="0" distR="0" wp14:anchorId="05212506" wp14:editId="34AF7636">
            <wp:extent cx="6120130" cy="320738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187" w:rsidRDefault="00DC4968" w:rsidP="0086134C">
      <w:pPr>
        <w:ind w:left="360"/>
        <w:jc w:val="left"/>
      </w:pPr>
      <w:r>
        <w:t xml:space="preserve">Now click </w:t>
      </w:r>
      <w:r w:rsidRPr="00AF0648">
        <w:rPr>
          <w:rFonts w:asciiTheme="minorHAnsi" w:hAnsiTheme="minorHAnsi"/>
        </w:rPr>
        <w:t>Run</w:t>
      </w:r>
      <w:r>
        <w:t xml:space="preserve"> icon</w:t>
      </w:r>
      <w:r w:rsidR="002253AD">
        <w:t xml:space="preserve">: </w:t>
      </w:r>
      <w:r w:rsidR="003E3187">
        <w:rPr>
          <w:noProof/>
        </w:rPr>
        <w:drawing>
          <wp:inline distT="0" distB="0" distL="0" distR="0" wp14:anchorId="7E893FD0" wp14:editId="726208EB">
            <wp:extent cx="3087860" cy="407963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090697" cy="408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8E4" w:rsidRDefault="008743B8" w:rsidP="0086134C">
      <w:pPr>
        <w:ind w:left="360"/>
        <w:jc w:val="left"/>
      </w:pPr>
      <w:r>
        <w:lastRenderedPageBreak/>
        <w:t>…</w:t>
      </w:r>
      <w:r w:rsidR="00DC4968">
        <w:t xml:space="preserve">and you will get these </w:t>
      </w:r>
      <w:r w:rsidR="00DC4968" w:rsidRPr="001775E5">
        <w:rPr>
          <w:rFonts w:asciiTheme="minorHAnsi" w:hAnsiTheme="minorHAnsi"/>
          <w:sz w:val="20"/>
        </w:rPr>
        <w:t>RESULTS</w:t>
      </w:r>
      <w:r w:rsidR="00DC4968">
        <w:t>:</w:t>
      </w:r>
    </w:p>
    <w:p w:rsidR="00DC4968" w:rsidRDefault="005E0CF6" w:rsidP="0086134C">
      <w:pPr>
        <w:ind w:left="360"/>
        <w:jc w:val="left"/>
      </w:pPr>
      <w:r>
        <w:rPr>
          <w:noProof/>
        </w:rPr>
        <w:drawing>
          <wp:inline distT="0" distB="0" distL="0" distR="0" wp14:anchorId="68DA32BD" wp14:editId="47B64D5C">
            <wp:extent cx="5228590" cy="1346552"/>
            <wp:effectExtent l="0" t="0" r="0" b="6350"/>
            <wp:docPr id="229" name="Pictur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2"/>
                    <a:srcRect t="23556"/>
                    <a:stretch/>
                  </pic:blipFill>
                  <pic:spPr bwMode="auto">
                    <a:xfrm>
                      <a:off x="0" y="0"/>
                      <a:ext cx="5228782" cy="1346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03AA6" w:rsidRDefault="00F03AA6" w:rsidP="0086134C">
      <w:pPr>
        <w:ind w:left="360"/>
        <w:jc w:val="left"/>
      </w:pPr>
      <w:r>
        <w:t xml:space="preserve">The first panel shows the correlation. It has too many decimal places. You should show correlations with only two: 0.94. Underneath it is the p value, which SAS has called </w:t>
      </w:r>
      <w:r w:rsidRPr="00AF0648">
        <w:rPr>
          <w:rFonts w:asciiTheme="minorHAnsi" w:hAnsiTheme="minorHAnsi"/>
          <w:b/>
          <w:color w:val="3333FF"/>
        </w:rPr>
        <w:t>Prob&gt; |r| under H0: Rho=0</w:t>
      </w:r>
      <w:r w:rsidRPr="00AF0648">
        <w:rPr>
          <w:rFonts w:asciiTheme="minorHAnsi" w:hAnsiTheme="minorHAnsi"/>
        </w:rPr>
        <w:t>.</w:t>
      </w:r>
      <w:r>
        <w:t xml:space="preserve"> This is the way SAS presents a so-called test of the null hypothesis. </w:t>
      </w:r>
      <w:r w:rsidRPr="00AF0648">
        <w:rPr>
          <w:rFonts w:asciiTheme="minorHAnsi" w:hAnsiTheme="minorHAnsi"/>
          <w:b/>
          <w:color w:val="3333FF"/>
        </w:rPr>
        <w:t>Rho</w:t>
      </w:r>
      <w:r w:rsidRPr="00AF0648">
        <w:rPr>
          <w:sz w:val="20"/>
        </w:rPr>
        <w:t xml:space="preserve"> </w:t>
      </w:r>
      <w:r>
        <w:t xml:space="preserve">is the Greek letter </w:t>
      </w:r>
      <w:r>
        <w:sym w:font="Symbol" w:char="F072"/>
      </w:r>
      <w:r>
        <w:t xml:space="preserve">, which is used to represent the population correlation. The null hypothesis is the assumption that </w:t>
      </w:r>
      <w:r>
        <w:sym w:font="Symbol" w:char="F072"/>
      </w:r>
      <w:r>
        <w:t xml:space="preserve">=0. So, if </w:t>
      </w:r>
      <w:r>
        <w:sym w:font="Symbol" w:char="F072"/>
      </w:r>
      <w:r>
        <w:t xml:space="preserve">=0, the p value is a measure of the probability that you would observe anything greater than the sample value (&gt;0.94 and &lt;-0.94). If p is &lt;0.05, the effect is significant at the 5% level, so you can conclude that </w:t>
      </w:r>
      <w:r>
        <w:sym w:font="Symbol" w:char="F072"/>
      </w:r>
      <w:r>
        <w:t>&gt;0.  The p value is so small that SAS shows &lt;0.0001; otherwise it would be an exact value.</w:t>
      </w:r>
    </w:p>
    <w:p w:rsidR="00DC4968" w:rsidRDefault="00F03AA6" w:rsidP="0086134C">
      <w:pPr>
        <w:ind w:left="360"/>
        <w:jc w:val="left"/>
      </w:pPr>
      <w:r>
        <w:t xml:space="preserve">Here are some explanations of the second panel... </w:t>
      </w:r>
    </w:p>
    <w:p w:rsidR="00DC4968" w:rsidRDefault="00DC4968" w:rsidP="0086134C">
      <w:pPr>
        <w:ind w:left="360"/>
        <w:jc w:val="left"/>
      </w:pPr>
      <w:r w:rsidRPr="00AF0648">
        <w:rPr>
          <w:rFonts w:asciiTheme="minorHAnsi" w:hAnsiTheme="minorHAnsi"/>
          <w:b/>
          <w:color w:val="3333FF"/>
        </w:rPr>
        <w:t>Fisher's</w:t>
      </w:r>
      <w:r w:rsidRPr="00AF0648">
        <w:rPr>
          <w:b/>
          <w:color w:val="3333FF"/>
        </w:rPr>
        <w:t xml:space="preserve"> </w:t>
      </w:r>
      <w:r w:rsidRPr="00AF0648">
        <w:rPr>
          <w:rFonts w:asciiTheme="minorHAnsi" w:hAnsiTheme="minorHAnsi"/>
          <w:b/>
          <w:color w:val="3333FF"/>
        </w:rPr>
        <w:t>z</w:t>
      </w:r>
      <w:r w:rsidRPr="00AF0648">
        <w:rPr>
          <w:b/>
          <w:color w:val="3333FF"/>
        </w:rPr>
        <w:t xml:space="preserve"> </w:t>
      </w:r>
      <w:r>
        <w:t>is the Fisher transformation of the correlation coefficient</w:t>
      </w:r>
      <w:r w:rsidR="00652075">
        <w:t xml:space="preserve">: </w:t>
      </w:r>
      <w:r>
        <w:t>z = 0.5ln[(1+r)/(1-r)]</w:t>
      </w:r>
      <w:r w:rsidR="00652075">
        <w:t>. Y</w:t>
      </w:r>
      <w:r>
        <w:t xml:space="preserve">ou </w:t>
      </w:r>
      <w:r w:rsidR="00652075">
        <w:t>don't have to know this formula, and you don't need the Fisher z</w:t>
      </w:r>
      <w:r w:rsidR="005E0CF6">
        <w:t xml:space="preserve">. </w:t>
      </w:r>
      <w:r>
        <w:t xml:space="preserve">SAS derives the confidence limits </w:t>
      </w:r>
      <w:r w:rsidR="00652075">
        <w:t>for</w:t>
      </w:r>
      <w:r>
        <w:t xml:space="preserve"> the Fisher </w:t>
      </w:r>
      <w:r w:rsidR="00652075">
        <w:t>z</w:t>
      </w:r>
      <w:r w:rsidR="005C2010">
        <w:t xml:space="preserve"> </w:t>
      </w:r>
      <w:r w:rsidR="0086054E">
        <w:t>via</w:t>
      </w:r>
      <w:r w:rsidR="005C2010">
        <w:t xml:space="preserve"> its sampling </w:t>
      </w:r>
      <w:r w:rsidR="0086054E">
        <w:t>standard error</w:t>
      </w:r>
      <w:r w:rsidR="005C2010">
        <w:t xml:space="preserve"> of 1/</w:t>
      </w:r>
      <w:r w:rsidR="0086054E">
        <w:sym w:font="Symbol" w:char="F0D6"/>
      </w:r>
      <w:r w:rsidR="005C2010">
        <w:t>(N-3)</w:t>
      </w:r>
      <w:r w:rsidR="0086054E">
        <w:t xml:space="preserve"> and the assumption of normality</w:t>
      </w:r>
      <w:r w:rsidR="00652075">
        <w:t>, then back-</w:t>
      </w:r>
      <w:r w:rsidR="005C2010">
        <w:t>transforms them to the usual cor</w:t>
      </w:r>
      <w:r w:rsidR="00652075">
        <w:t>relation coefficient.</w:t>
      </w:r>
    </w:p>
    <w:p w:rsidR="00652075" w:rsidRDefault="00652075" w:rsidP="0086134C">
      <w:pPr>
        <w:ind w:left="360"/>
        <w:jc w:val="left"/>
      </w:pPr>
      <w:r w:rsidRPr="00AF0648">
        <w:rPr>
          <w:rFonts w:asciiTheme="minorHAnsi" w:hAnsiTheme="minorHAnsi"/>
          <w:b/>
          <w:color w:val="3333FF"/>
        </w:rPr>
        <w:t>Bias</w:t>
      </w:r>
      <w:r>
        <w:t xml:space="preserve"> </w:t>
      </w:r>
      <w:r w:rsidRPr="00AF0648">
        <w:rPr>
          <w:rFonts w:asciiTheme="minorHAnsi" w:hAnsiTheme="minorHAnsi"/>
          <w:b/>
          <w:color w:val="3333FF"/>
        </w:rPr>
        <w:t>Adjustment</w:t>
      </w:r>
      <w:r>
        <w:t xml:space="preserve"> </w:t>
      </w:r>
      <w:r w:rsidR="005C2010">
        <w:t xml:space="preserve">and </w:t>
      </w:r>
      <w:r w:rsidR="005C2010" w:rsidRPr="00AF0648">
        <w:rPr>
          <w:rFonts w:asciiTheme="minorHAnsi" w:hAnsiTheme="minorHAnsi"/>
          <w:b/>
          <w:color w:val="3333FF"/>
        </w:rPr>
        <w:t>Correlation</w:t>
      </w:r>
      <w:r w:rsidR="005C2010">
        <w:t xml:space="preserve"> </w:t>
      </w:r>
      <w:r w:rsidR="005C2010" w:rsidRPr="00AF0648">
        <w:rPr>
          <w:rFonts w:asciiTheme="minorHAnsi" w:hAnsiTheme="minorHAnsi"/>
          <w:b/>
          <w:color w:val="3333FF"/>
        </w:rPr>
        <w:t>Estimate</w:t>
      </w:r>
      <w:r w:rsidR="005C2010">
        <w:t xml:space="preserve"> give the misleading impression that the sample correlation is biased high and needs to be adjusted down a bit. In fact, the sample correlation is biased </w:t>
      </w:r>
      <w:r w:rsidR="005C2010" w:rsidRPr="005C2010">
        <w:rPr>
          <w:i/>
        </w:rPr>
        <w:t>low</w:t>
      </w:r>
      <w:r w:rsidR="005C2010">
        <w:t xml:space="preserve">, and needs to be adjusted </w:t>
      </w:r>
      <w:r w:rsidR="005C2010" w:rsidRPr="005C2010">
        <w:rPr>
          <w:i/>
        </w:rPr>
        <w:t>up</w:t>
      </w:r>
      <w:r w:rsidR="005C2010">
        <w:t xml:space="preserve"> a bit, by a factor of 1+(1-r</w:t>
      </w:r>
      <w:r w:rsidR="005C2010">
        <w:rPr>
          <w:vertAlign w:val="superscript"/>
        </w:rPr>
        <w:t>2</w:t>
      </w:r>
      <w:r w:rsidR="005C2010">
        <w:t>)/(2(N-3)), a formula devised by Olkin and Pratt in 1958</w:t>
      </w:r>
      <w:r w:rsidR="00560E2C">
        <w:t>.</w:t>
      </w:r>
      <w:r>
        <w:t xml:space="preserve"> In other words, when you calculate a Pearson correlation coefficient, </w:t>
      </w:r>
      <w:r w:rsidR="00813DC0">
        <w:t xml:space="preserve">the answer you get tends to underestimate the true correlation. </w:t>
      </w:r>
      <w:r w:rsidR="00560E2C">
        <w:t>Apparently what SAS is showing here is an adjustment for the Fisher z that gives the confidence interval the correct coverage. V</w:t>
      </w:r>
      <w:r w:rsidR="005C2010">
        <w:t>ersions of SAS later than 9.4</w:t>
      </w:r>
      <w:r w:rsidR="00560E2C">
        <w:t xml:space="preserve"> may clarify this issue</w:t>
      </w:r>
      <w:r w:rsidR="00813DC0">
        <w:t xml:space="preserve">. It doesn't really matter here, because the adjusted value is practically identical to the sample value. The adjustment is </w:t>
      </w:r>
      <w:r w:rsidR="00AA06CA">
        <w:t xml:space="preserve">a bit </w:t>
      </w:r>
      <w:r w:rsidR="00813DC0">
        <w:t>larger for smaller sample sizes and for correlations closer to 0.50.</w:t>
      </w:r>
    </w:p>
    <w:p w:rsidR="00813DC0" w:rsidRDefault="00813DC0" w:rsidP="0086134C">
      <w:pPr>
        <w:ind w:left="360"/>
        <w:jc w:val="left"/>
      </w:pPr>
      <w:r w:rsidRPr="00AF0648">
        <w:rPr>
          <w:rFonts w:asciiTheme="minorHAnsi" w:hAnsiTheme="minorHAnsi"/>
          <w:b/>
          <w:color w:val="3333FF"/>
        </w:rPr>
        <w:t>90% Confidence Limits</w:t>
      </w:r>
      <w:r>
        <w:t xml:space="preserve"> represent the range of values of a statistic (here the correlation coefficient) within which the true </w:t>
      </w:r>
      <w:r w:rsidR="00D20B1E">
        <w:t xml:space="preserve">(population) </w:t>
      </w:r>
      <w:r>
        <w:t>value is 90% likely to fall.</w:t>
      </w:r>
      <w:r w:rsidR="00076B2C">
        <w:t xml:space="preserve"> </w:t>
      </w:r>
      <w:r w:rsidR="005E0CF6">
        <w:t xml:space="preserve">So, the true correlation is somewhere between 0.88 and 0.97. </w:t>
      </w:r>
      <w:r w:rsidR="00076B2C">
        <w:t xml:space="preserve">The true value is the value you would get if you had an extremely large sample size; with such a sample size, you would find that the lower and upper confidence limits are practically identical to the sample correlation. </w:t>
      </w:r>
    </w:p>
    <w:p w:rsidR="00EA4431" w:rsidRDefault="00EA4431" w:rsidP="00EA4431">
      <w:pPr>
        <w:numPr>
          <w:ilvl w:val="0"/>
          <w:numId w:val="9"/>
        </w:numPr>
        <w:jc w:val="left"/>
      </w:pPr>
      <w:r>
        <w:t xml:space="preserve">When you have distinct subgroups of subjects, as here with females and males, it is wrong to calculate </w:t>
      </w:r>
      <w:r w:rsidR="00AA06CA">
        <w:t xml:space="preserve">one correlation </w:t>
      </w:r>
      <w:r>
        <w:t xml:space="preserve">for </w:t>
      </w:r>
      <w:r w:rsidR="00AA06CA">
        <w:t>all the subjects</w:t>
      </w:r>
      <w:r>
        <w:t xml:space="preserve">. So let's calculate the correlations for the groups separately. Click on the </w:t>
      </w:r>
      <w:r w:rsidRPr="00AF0648">
        <w:rPr>
          <w:rFonts w:asciiTheme="minorHAnsi" w:hAnsiTheme="minorHAnsi"/>
        </w:rPr>
        <w:t>Settings</w:t>
      </w:r>
      <w:r>
        <w:t xml:space="preserve"> tab, then scroll down to </w:t>
      </w:r>
      <w:r w:rsidRPr="00AF0648">
        <w:rPr>
          <w:rFonts w:asciiTheme="minorHAnsi" w:hAnsiTheme="minorHAnsi"/>
        </w:rPr>
        <w:t>ADDITIONAL</w:t>
      </w:r>
      <w:r>
        <w:t xml:space="preserve"> </w:t>
      </w:r>
      <w:r w:rsidRPr="00AF0648">
        <w:rPr>
          <w:rFonts w:asciiTheme="minorHAnsi" w:hAnsiTheme="minorHAnsi"/>
        </w:rPr>
        <w:t>ROLES</w:t>
      </w:r>
      <w:r>
        <w:t xml:space="preserve">, click on the </w:t>
      </w:r>
      <w:r w:rsidRPr="00EA4431">
        <w:rPr>
          <w:b/>
        </w:rPr>
        <w:t>+</w:t>
      </w:r>
      <w:r>
        <w:rPr>
          <w:b/>
        </w:rPr>
        <w:t xml:space="preserve"> </w:t>
      </w:r>
      <w:r>
        <w:t xml:space="preserve">and add </w:t>
      </w:r>
      <w:r w:rsidRPr="00AF0648">
        <w:rPr>
          <w:b/>
        </w:rPr>
        <w:t>Sex</w:t>
      </w:r>
      <w:r w:rsidR="008743B8">
        <w:t>…</w:t>
      </w:r>
      <w:r w:rsidR="00AA06CA">
        <w:t xml:space="preserve"> </w:t>
      </w:r>
    </w:p>
    <w:p w:rsidR="00EA4431" w:rsidRDefault="008743B8" w:rsidP="00EA4431">
      <w:pPr>
        <w:ind w:left="360"/>
        <w:jc w:val="left"/>
      </w:pPr>
      <w:r>
        <w:rPr>
          <w:noProof/>
        </w:rPr>
        <w:drawing>
          <wp:inline distT="0" distB="0" distL="0" distR="0" wp14:anchorId="5F08B113" wp14:editId="69697406">
            <wp:extent cx="3230561" cy="822192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231331" cy="822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</w:t>
      </w:r>
      <w:r w:rsidR="00AA06CA">
        <w:t xml:space="preserve">  </w:t>
      </w:r>
    </w:p>
    <w:p w:rsidR="00AA06CA" w:rsidRDefault="008743B8" w:rsidP="00EA4431">
      <w:pPr>
        <w:ind w:left="360"/>
        <w:jc w:val="left"/>
      </w:pPr>
      <w:r>
        <w:rPr>
          <w:noProof/>
        </w:rPr>
        <w:drawing>
          <wp:inline distT="0" distB="0" distL="0" distR="0" wp14:anchorId="21E716FB" wp14:editId="67EBD920">
            <wp:extent cx="2827725" cy="1748724"/>
            <wp:effectExtent l="0" t="0" r="0" b="444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828428" cy="1749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06CA">
        <w:t xml:space="preserve">  </w:t>
      </w:r>
      <w:r>
        <w:t xml:space="preserve">   </w:t>
      </w:r>
      <w:r w:rsidR="00AA06CA">
        <w:t xml:space="preserve">      </w:t>
      </w:r>
      <w:r w:rsidR="003E3187">
        <w:t xml:space="preserve"> </w:t>
      </w:r>
      <w:r w:rsidR="00AA06CA">
        <w:t xml:space="preserve">   </w:t>
      </w:r>
    </w:p>
    <w:p w:rsidR="008743B8" w:rsidRDefault="008743B8" w:rsidP="00EA4431">
      <w:pPr>
        <w:ind w:left="360"/>
        <w:jc w:val="left"/>
      </w:pPr>
      <w:r>
        <w:lastRenderedPageBreak/>
        <w:t xml:space="preserve">…then click on </w:t>
      </w:r>
      <w:r w:rsidRPr="00AF0648">
        <w:rPr>
          <w:rFonts w:asciiTheme="minorHAnsi" w:hAnsiTheme="minorHAnsi"/>
        </w:rPr>
        <w:t>Code/Results</w:t>
      </w:r>
      <w:r>
        <w:t xml:space="preserve"> and </w:t>
      </w:r>
      <w:r w:rsidRPr="001775E5">
        <w:rPr>
          <w:rFonts w:asciiTheme="minorHAnsi" w:hAnsiTheme="minorHAnsi"/>
        </w:rPr>
        <w:t>CODE</w:t>
      </w:r>
      <w:r>
        <w:t xml:space="preserve"> to view the program:</w:t>
      </w:r>
    </w:p>
    <w:p w:rsidR="008743B8" w:rsidRDefault="008743B8" w:rsidP="00EA4431">
      <w:pPr>
        <w:ind w:left="360"/>
        <w:jc w:val="left"/>
      </w:pPr>
      <w:r>
        <w:rPr>
          <w:noProof/>
        </w:rPr>
        <w:drawing>
          <wp:inline distT="0" distB="0" distL="0" distR="0" wp14:anchorId="188A814B" wp14:editId="6ADBBE7A">
            <wp:extent cx="5541809" cy="1267865"/>
            <wp:effectExtent l="0" t="0" r="1905" b="8890"/>
            <wp:docPr id="224" name="Pictur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545439" cy="126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43B8" w:rsidRDefault="008743B8" w:rsidP="00EA4431">
      <w:pPr>
        <w:ind w:left="360"/>
        <w:jc w:val="left"/>
      </w:pPr>
      <w:r>
        <w:rPr>
          <w:noProof/>
        </w:rPr>
        <w:drawing>
          <wp:inline distT="0" distB="0" distL="0" distR="0" wp14:anchorId="73F9224F" wp14:editId="7587A3FE">
            <wp:extent cx="5569583" cy="2043952"/>
            <wp:effectExtent l="0" t="0" r="0" b="0"/>
            <wp:docPr id="225" name="Pictur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573612" cy="204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1442" w:rsidRDefault="00861442" w:rsidP="00861442">
      <w:pPr>
        <w:ind w:left="360"/>
        <w:jc w:val="left"/>
      </w:pPr>
      <w:r>
        <w:t xml:space="preserve">Once again, </w:t>
      </w:r>
      <w:r w:rsidR="003E3187">
        <w:t xml:space="preserve">SAS </w:t>
      </w:r>
      <w:r w:rsidR="008743B8">
        <w:t>is creating</w:t>
      </w:r>
      <w:r w:rsidR="003E3187">
        <w:t xml:space="preserve"> a new sorted dataset, us</w:t>
      </w:r>
      <w:r w:rsidR="008743B8">
        <w:t>ing</w:t>
      </w:r>
      <w:r w:rsidR="003E3187">
        <w:t xml:space="preserve"> it with</w:t>
      </w:r>
      <w:r w:rsidR="001775E5">
        <w:t xml:space="preserve"> </w:t>
      </w:r>
      <w:r w:rsidR="001775E5" w:rsidRPr="00AF0648">
        <w:rPr>
          <w:rFonts w:ascii="Courier New" w:eastAsiaTheme="minorHAnsi" w:hAnsi="Courier New" w:cs="Courier New"/>
          <w:sz w:val="20"/>
          <w:szCs w:val="22"/>
          <w:lang w:val="en-AU"/>
        </w:rPr>
        <w:t>proc corr</w:t>
      </w:r>
      <w:r w:rsidR="003E3187">
        <w:t>, then delet</w:t>
      </w:r>
      <w:r w:rsidR="008743B8">
        <w:t>ing</w:t>
      </w:r>
      <w:r w:rsidR="003E3187">
        <w:t xml:space="preserve"> the sorted dataset.</w:t>
      </w:r>
      <w:r>
        <w:t xml:space="preserve"> See below for something simpler.</w:t>
      </w:r>
    </w:p>
    <w:p w:rsidR="003E3187" w:rsidRDefault="00F25872" w:rsidP="00EA4431">
      <w:pPr>
        <w:ind w:left="360"/>
        <w:jc w:val="left"/>
      </w:pPr>
      <w:r>
        <w:t xml:space="preserve">Now </w:t>
      </w:r>
      <w:r w:rsidR="001775E5">
        <w:rPr>
          <w:rFonts w:asciiTheme="minorHAnsi" w:hAnsiTheme="minorHAnsi"/>
        </w:rPr>
        <w:t>R</w:t>
      </w:r>
      <w:r w:rsidRPr="001775E5">
        <w:rPr>
          <w:rFonts w:asciiTheme="minorHAnsi" w:hAnsiTheme="minorHAnsi"/>
        </w:rPr>
        <w:t>un</w:t>
      </w:r>
      <w:r>
        <w:t xml:space="preserve"> the program…</w:t>
      </w:r>
    </w:p>
    <w:p w:rsidR="003E3187" w:rsidRDefault="003E3187" w:rsidP="00EA4431">
      <w:pPr>
        <w:ind w:left="360"/>
        <w:jc w:val="left"/>
      </w:pPr>
      <w:r>
        <w:rPr>
          <w:noProof/>
        </w:rPr>
        <w:drawing>
          <wp:inline distT="0" distB="0" distL="0" distR="0" wp14:anchorId="2694D3FA" wp14:editId="41BFC6BC">
            <wp:extent cx="3370137" cy="445257"/>
            <wp:effectExtent l="0" t="0" r="190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372310" cy="445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5872" w:rsidRDefault="00F25872" w:rsidP="00EA4431">
      <w:pPr>
        <w:ind w:left="360"/>
        <w:jc w:val="left"/>
      </w:pPr>
      <w:r>
        <w:t xml:space="preserve">…and view the </w:t>
      </w:r>
      <w:r w:rsidR="001775E5">
        <w:rPr>
          <w:rFonts w:asciiTheme="minorHAnsi" w:hAnsiTheme="minorHAnsi"/>
        </w:rPr>
        <w:t>RESULTS</w:t>
      </w:r>
      <w:r>
        <w:t>:</w:t>
      </w:r>
    </w:p>
    <w:p w:rsidR="00F25872" w:rsidRDefault="00C12A4D" w:rsidP="00EA4431">
      <w:pPr>
        <w:ind w:left="360"/>
        <w:jc w:val="left"/>
      </w:pPr>
      <w:r>
        <w:rPr>
          <w:noProof/>
        </w:rPr>
        <w:drawing>
          <wp:inline distT="0" distB="0" distL="0" distR="0" wp14:anchorId="64DB45AD" wp14:editId="5650501F">
            <wp:extent cx="5627931" cy="4249271"/>
            <wp:effectExtent l="0" t="0" r="0" b="0"/>
            <wp:docPr id="228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630386" cy="425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CF6" w:rsidRDefault="005E0CF6" w:rsidP="00EA4431">
      <w:pPr>
        <w:ind w:left="360"/>
        <w:jc w:val="left"/>
      </w:pPr>
      <w:r>
        <w:lastRenderedPageBreak/>
        <w:t>If you look carefully at the confidence limits, you will see that they span the population values</w:t>
      </w:r>
      <w:r w:rsidR="003D20F8">
        <w:t xml:space="preserve"> (0.70 for the females and 0.70 for the males) that were used to generate the sample</w:t>
      </w:r>
      <w:r>
        <w:t xml:space="preserve"> </w:t>
      </w:r>
      <w:r w:rsidR="003D20F8">
        <w:t>in the spreadsheet that was used to generate the data</w:t>
      </w:r>
      <w:r>
        <w:t>. Or to put it another way, the confidence int</w:t>
      </w:r>
      <w:r w:rsidR="006B56DE">
        <w:t xml:space="preserve">erval includes the true value. </w:t>
      </w:r>
      <w:r>
        <w:t xml:space="preserve">Well, that's nice, but it doesn't always happen. How often would you expect the 90% confidence interval NOT to include the population value?  (This question is so easy that I </w:t>
      </w:r>
      <w:r w:rsidR="006B56DE">
        <w:t>refuse to</w:t>
      </w:r>
      <w:r>
        <w:t xml:space="preserve"> </w:t>
      </w:r>
      <w:r w:rsidR="006B56DE">
        <w:t>give</w:t>
      </w:r>
      <w:r>
        <w:t xml:space="preserve"> the answer!)</w:t>
      </w:r>
    </w:p>
    <w:p w:rsidR="00861442" w:rsidRDefault="00F25872" w:rsidP="00861442">
      <w:pPr>
        <w:ind w:left="360"/>
        <w:jc w:val="left"/>
      </w:pPr>
      <w:r>
        <w:t>Notice that the correlations for each sex are lower than for the combined data</w:t>
      </w:r>
      <w:r w:rsidR="005E0CF6">
        <w:t xml:space="preserve">. To </w:t>
      </w:r>
      <w:r w:rsidR="006B56DE">
        <w:t>understand</w:t>
      </w:r>
      <w:r w:rsidR="005E0CF6">
        <w:t xml:space="preserve"> why this happens, we need to see a scatter</w:t>
      </w:r>
      <w:r w:rsidR="009C776B">
        <w:t>plot of the heights and weights. So let's do some graphs.</w:t>
      </w:r>
      <w:r w:rsidR="00861442">
        <w:t xml:space="preserve"> First, though, </w:t>
      </w:r>
      <w:r w:rsidR="00746C06">
        <w:t>here is the simpler</w:t>
      </w:r>
      <w:r w:rsidR="00861442">
        <w:t xml:space="preserve"> code</w:t>
      </w:r>
      <w:r w:rsidR="00746C06">
        <w:t xml:space="preserve"> for </w:t>
      </w:r>
      <w:r w:rsidR="00746C06" w:rsidRPr="00746C06">
        <w:rPr>
          <w:rFonts w:ascii="Courier New" w:eastAsiaTheme="minorHAnsi" w:hAnsi="Courier New" w:cs="Courier New"/>
          <w:sz w:val="20"/>
          <w:szCs w:val="22"/>
          <w:lang w:val="en-AU"/>
        </w:rPr>
        <w:t>proc</w:t>
      </w:r>
      <w:r w:rsidR="00746C06">
        <w:t xml:space="preserve"> </w:t>
      </w:r>
      <w:r w:rsidR="00746C06" w:rsidRPr="00746C06">
        <w:rPr>
          <w:rFonts w:ascii="Courier New" w:eastAsiaTheme="minorHAnsi" w:hAnsi="Courier New" w:cs="Courier New"/>
          <w:sz w:val="20"/>
          <w:szCs w:val="22"/>
          <w:lang w:val="en-AU"/>
        </w:rPr>
        <w:t>corr</w:t>
      </w:r>
      <w:r w:rsidR="00861442">
        <w:t xml:space="preserve">.  Type or copy and paste it into </w:t>
      </w:r>
      <w:r w:rsidR="00861442" w:rsidRPr="00746C06">
        <w:rPr>
          <w:rFonts w:asciiTheme="minorHAnsi" w:hAnsiTheme="minorHAnsi"/>
        </w:rPr>
        <w:t>Program</w:t>
      </w:r>
      <w:r w:rsidR="00861442">
        <w:t xml:space="preserve"> </w:t>
      </w:r>
      <w:r w:rsidR="00861442" w:rsidRPr="00746C06">
        <w:rPr>
          <w:rFonts w:asciiTheme="minorHAnsi" w:hAnsiTheme="minorHAnsi"/>
        </w:rPr>
        <w:t>1</w:t>
      </w:r>
      <w:r w:rsidR="00861442">
        <w:t xml:space="preserve"> and </w:t>
      </w:r>
      <w:r w:rsidR="00861442" w:rsidRPr="00746C06">
        <w:rPr>
          <w:rFonts w:asciiTheme="minorHAnsi" w:hAnsiTheme="minorHAnsi"/>
        </w:rPr>
        <w:t>Run</w:t>
      </w:r>
      <w:r w:rsidR="00861442">
        <w:t xml:space="preserve"> it:</w:t>
      </w:r>
    </w:p>
    <w:p w:rsidR="00861442" w:rsidRPr="00861442" w:rsidRDefault="00861442" w:rsidP="00861442">
      <w:pPr>
        <w:spacing w:before="0"/>
        <w:ind w:left="357"/>
        <w:jc w:val="left"/>
        <w:rPr>
          <w:rFonts w:ascii="Courier New" w:eastAsiaTheme="minorHAnsi" w:hAnsi="Courier New" w:cs="Courier New"/>
          <w:sz w:val="20"/>
          <w:szCs w:val="22"/>
          <w:lang w:val="en-AU"/>
        </w:rPr>
      </w:pPr>
      <w:r w:rsidRPr="00861442">
        <w:rPr>
          <w:rFonts w:ascii="Courier New" w:eastAsiaTheme="minorHAnsi" w:hAnsi="Courier New" w:cs="Courier New"/>
          <w:sz w:val="20"/>
          <w:szCs w:val="22"/>
          <w:lang w:val="en-AU"/>
        </w:rPr>
        <w:t>proc corr fisher(alpha=0.1) data=</w:t>
      </w:r>
      <w:r w:rsidR="00560E2C">
        <w:rPr>
          <w:rFonts w:ascii="Courier New" w:eastAsiaTheme="minorHAnsi" w:hAnsi="Courier New" w:cs="Courier New"/>
          <w:sz w:val="20"/>
          <w:szCs w:val="22"/>
          <w:lang w:val="en-AU"/>
        </w:rPr>
        <w:t>import</w:t>
      </w:r>
      <w:r>
        <w:rPr>
          <w:rFonts w:ascii="Courier New" w:eastAsiaTheme="minorHAnsi" w:hAnsi="Courier New" w:cs="Courier New"/>
          <w:sz w:val="20"/>
          <w:szCs w:val="22"/>
          <w:lang w:val="en-AU"/>
        </w:rPr>
        <w:t xml:space="preserve"> nosimple</w:t>
      </w:r>
      <w:r w:rsidRPr="00861442">
        <w:rPr>
          <w:rFonts w:ascii="Courier New" w:eastAsiaTheme="minorHAnsi" w:hAnsi="Courier New" w:cs="Courier New"/>
          <w:sz w:val="20"/>
          <w:szCs w:val="22"/>
          <w:lang w:val="en-AU"/>
        </w:rPr>
        <w:t>;</w:t>
      </w:r>
    </w:p>
    <w:p w:rsidR="00861442" w:rsidRPr="00861442" w:rsidRDefault="00746C06" w:rsidP="00861442">
      <w:pPr>
        <w:spacing w:before="0"/>
        <w:ind w:left="357"/>
        <w:jc w:val="left"/>
        <w:rPr>
          <w:rFonts w:ascii="Courier New" w:eastAsiaTheme="minorHAnsi" w:hAnsi="Courier New" w:cs="Courier New"/>
          <w:sz w:val="20"/>
          <w:szCs w:val="22"/>
          <w:lang w:val="en-AU"/>
        </w:rPr>
      </w:pPr>
      <w:r>
        <w:rPr>
          <w:rFonts w:ascii="Courier New" w:eastAsiaTheme="minorHAnsi" w:hAnsi="Courier New" w:cs="Courier New"/>
          <w:sz w:val="20"/>
          <w:szCs w:val="22"/>
          <w:lang w:val="en-AU"/>
        </w:rPr>
        <w:t>by S</w:t>
      </w:r>
      <w:r w:rsidR="00861442" w:rsidRPr="00861442">
        <w:rPr>
          <w:rFonts w:ascii="Courier New" w:eastAsiaTheme="minorHAnsi" w:hAnsi="Courier New" w:cs="Courier New"/>
          <w:sz w:val="20"/>
          <w:szCs w:val="22"/>
          <w:lang w:val="en-AU"/>
        </w:rPr>
        <w:t>ex;</w:t>
      </w:r>
    </w:p>
    <w:p w:rsidR="00861442" w:rsidRDefault="00861442" w:rsidP="00861442">
      <w:pPr>
        <w:spacing w:before="0"/>
        <w:ind w:left="357"/>
        <w:jc w:val="left"/>
        <w:rPr>
          <w:rFonts w:ascii="Courier New" w:eastAsiaTheme="minorHAnsi" w:hAnsi="Courier New" w:cs="Courier New"/>
          <w:sz w:val="20"/>
          <w:szCs w:val="22"/>
          <w:lang w:val="en-AU"/>
        </w:rPr>
      </w:pPr>
      <w:r w:rsidRPr="00861442">
        <w:rPr>
          <w:rFonts w:ascii="Courier New" w:eastAsiaTheme="minorHAnsi" w:hAnsi="Courier New" w:cs="Courier New"/>
          <w:sz w:val="20"/>
          <w:szCs w:val="22"/>
          <w:lang w:val="en-AU"/>
        </w:rPr>
        <w:t>run;</w:t>
      </w:r>
    </w:p>
    <w:p w:rsidR="00861442" w:rsidRDefault="00746C06" w:rsidP="00861442">
      <w:pPr>
        <w:ind w:left="360"/>
        <w:jc w:val="left"/>
      </w:pPr>
      <w:r>
        <w:t xml:space="preserve">We don't need a </w:t>
      </w:r>
      <w:r w:rsidRPr="00746C06">
        <w:rPr>
          <w:rFonts w:ascii="Courier New" w:eastAsiaTheme="minorHAnsi" w:hAnsi="Courier New" w:cs="Courier New"/>
          <w:sz w:val="20"/>
          <w:szCs w:val="22"/>
          <w:lang w:val="en-AU"/>
        </w:rPr>
        <w:t>proc sort; by Sex;</w:t>
      </w:r>
      <w:r>
        <w:t xml:space="preserve"> before the </w:t>
      </w:r>
      <w:r w:rsidRPr="00746C06">
        <w:rPr>
          <w:rFonts w:ascii="Courier New" w:eastAsiaTheme="minorHAnsi" w:hAnsi="Courier New" w:cs="Courier New"/>
          <w:sz w:val="20"/>
          <w:szCs w:val="22"/>
          <w:lang w:val="en-AU"/>
        </w:rPr>
        <w:t>proc</w:t>
      </w:r>
      <w:r>
        <w:t xml:space="preserve"> </w:t>
      </w:r>
      <w:r w:rsidRPr="00746C06">
        <w:rPr>
          <w:rFonts w:ascii="Courier New" w:eastAsiaTheme="minorHAnsi" w:hAnsi="Courier New" w:cs="Courier New"/>
          <w:sz w:val="20"/>
          <w:szCs w:val="22"/>
          <w:lang w:val="en-AU"/>
        </w:rPr>
        <w:t>corr</w:t>
      </w:r>
      <w:r>
        <w:t xml:space="preserve">, because the dataset </w:t>
      </w:r>
      <w:r w:rsidR="00560E2C">
        <w:rPr>
          <w:rFonts w:asciiTheme="minorHAnsi" w:hAnsiTheme="minorHAnsi"/>
        </w:rPr>
        <w:t>import</w:t>
      </w:r>
      <w:r>
        <w:t xml:space="preserve"> is already sorted by Sex. </w:t>
      </w:r>
      <w:r w:rsidR="00861442">
        <w:t xml:space="preserve">This code gives a correlation matrix of all the numeric variables. If you omit </w:t>
      </w:r>
      <w:r w:rsidR="00861442" w:rsidRPr="00AF0648">
        <w:rPr>
          <w:rFonts w:ascii="Courier New" w:eastAsiaTheme="minorHAnsi" w:hAnsi="Courier New" w:cs="Courier New"/>
          <w:sz w:val="20"/>
          <w:szCs w:val="22"/>
          <w:lang w:val="en-AU"/>
        </w:rPr>
        <w:t>nosimple</w:t>
      </w:r>
      <w:r w:rsidR="00861442">
        <w:t>, you will also get the basic simple statistics for the variables. If you want to limit the correlations to chosen variables, use these statements before the</w:t>
      </w:r>
      <w:r w:rsidR="00861442" w:rsidRPr="00746C06">
        <w:rPr>
          <w:rFonts w:ascii="Courier New" w:eastAsiaTheme="minorHAnsi" w:hAnsi="Courier New" w:cs="Courier New"/>
          <w:sz w:val="20"/>
          <w:szCs w:val="22"/>
          <w:lang w:val="en-AU"/>
        </w:rPr>
        <w:t xml:space="preserve"> run;</w:t>
      </w:r>
      <w:r w:rsidR="00861442">
        <w:t>…</w:t>
      </w:r>
    </w:p>
    <w:p w:rsidR="00861442" w:rsidRDefault="00861442" w:rsidP="00861442">
      <w:pPr>
        <w:spacing w:before="0"/>
        <w:ind w:left="357"/>
        <w:jc w:val="left"/>
        <w:rPr>
          <w:rFonts w:ascii="Courier New" w:eastAsiaTheme="minorHAnsi" w:hAnsi="Courier New" w:cs="Courier New"/>
          <w:sz w:val="20"/>
          <w:szCs w:val="22"/>
          <w:lang w:val="en-AU"/>
        </w:rPr>
      </w:pPr>
      <w:r w:rsidRPr="00861442">
        <w:rPr>
          <w:rFonts w:ascii="Courier New" w:eastAsiaTheme="minorHAnsi" w:hAnsi="Courier New" w:cs="Courier New"/>
          <w:sz w:val="20"/>
          <w:szCs w:val="22"/>
          <w:lang w:val="en-AU"/>
        </w:rPr>
        <w:t xml:space="preserve">var Height Weight; </w:t>
      </w:r>
    </w:p>
    <w:p w:rsidR="00861442" w:rsidRPr="00861442" w:rsidRDefault="00861442" w:rsidP="00861442">
      <w:pPr>
        <w:ind w:left="360"/>
        <w:jc w:val="left"/>
      </w:pPr>
      <w:r>
        <w:t>…or use these statements to further limit the output:</w:t>
      </w:r>
    </w:p>
    <w:p w:rsidR="00861442" w:rsidRPr="00861442" w:rsidRDefault="00861442" w:rsidP="00861442">
      <w:pPr>
        <w:spacing w:before="0"/>
        <w:ind w:left="357"/>
        <w:jc w:val="left"/>
        <w:rPr>
          <w:rFonts w:ascii="Courier New" w:eastAsiaTheme="minorHAnsi" w:hAnsi="Courier New" w:cs="Courier New"/>
          <w:sz w:val="20"/>
          <w:szCs w:val="22"/>
          <w:lang w:val="en-AU"/>
        </w:rPr>
      </w:pPr>
      <w:r w:rsidRPr="00861442">
        <w:rPr>
          <w:rFonts w:ascii="Courier New" w:eastAsiaTheme="minorHAnsi" w:hAnsi="Courier New" w:cs="Courier New"/>
          <w:sz w:val="20"/>
          <w:szCs w:val="22"/>
          <w:lang w:val="en-AU"/>
        </w:rPr>
        <w:t>var Height;</w:t>
      </w:r>
    </w:p>
    <w:p w:rsidR="00861442" w:rsidRPr="00861442" w:rsidRDefault="00861442" w:rsidP="00861442">
      <w:pPr>
        <w:spacing w:before="0"/>
        <w:ind w:left="357"/>
        <w:jc w:val="left"/>
        <w:rPr>
          <w:rFonts w:ascii="Courier New" w:eastAsiaTheme="minorHAnsi" w:hAnsi="Courier New" w:cs="Courier New"/>
          <w:sz w:val="20"/>
          <w:szCs w:val="22"/>
          <w:lang w:val="en-AU"/>
        </w:rPr>
      </w:pPr>
      <w:r w:rsidRPr="00861442">
        <w:rPr>
          <w:rFonts w:ascii="Courier New" w:eastAsiaTheme="minorHAnsi" w:hAnsi="Courier New" w:cs="Courier New"/>
          <w:sz w:val="20"/>
          <w:szCs w:val="22"/>
          <w:lang w:val="en-AU"/>
        </w:rPr>
        <w:t>with Weight;</w:t>
      </w:r>
    </w:p>
    <w:p w:rsidR="00267E40" w:rsidRDefault="00746C06" w:rsidP="00E5420C">
      <w:pPr>
        <w:numPr>
          <w:ilvl w:val="0"/>
          <w:numId w:val="9"/>
        </w:numPr>
        <w:jc w:val="left"/>
      </w:pPr>
      <w:r>
        <w:t xml:space="preserve">Now the graphs… </w:t>
      </w:r>
      <w:r w:rsidR="00267E40">
        <w:t xml:space="preserve">In </w:t>
      </w:r>
      <w:r w:rsidR="00267E40" w:rsidRPr="001775E5">
        <w:rPr>
          <w:rFonts w:asciiTheme="minorHAnsi" w:hAnsiTheme="minorHAnsi"/>
        </w:rPr>
        <w:t>Tasks and Utilities</w:t>
      </w:r>
      <w:r w:rsidR="00267E40">
        <w:t xml:space="preserve">, find </w:t>
      </w:r>
      <w:r w:rsidR="00267E40" w:rsidRPr="001775E5">
        <w:rPr>
          <w:rFonts w:asciiTheme="minorHAnsi" w:hAnsiTheme="minorHAnsi"/>
        </w:rPr>
        <w:t>Graph</w:t>
      </w:r>
      <w:r w:rsidR="00267E40">
        <w:t xml:space="preserve"> and double-click</w:t>
      </w:r>
      <w:r w:rsidR="00267E40" w:rsidRPr="001775E5">
        <w:rPr>
          <w:rFonts w:asciiTheme="minorHAnsi" w:hAnsiTheme="minorHAnsi"/>
        </w:rPr>
        <w:t xml:space="preserve"> Scatter Plot</w:t>
      </w:r>
      <w:r w:rsidR="00267E40">
        <w:t>. Then choose</w:t>
      </w:r>
      <w:r w:rsidR="009C776B">
        <w:t xml:space="preserve"> </w:t>
      </w:r>
      <w:r w:rsidR="009C776B" w:rsidRPr="001775E5">
        <w:rPr>
          <w:rFonts w:asciiTheme="minorHAnsi" w:hAnsiTheme="minorHAnsi"/>
        </w:rPr>
        <w:t>IMPORT</w:t>
      </w:r>
      <w:r w:rsidR="009C776B">
        <w:t xml:space="preserve"> for the data, </w:t>
      </w:r>
      <w:r w:rsidR="009C776B" w:rsidRPr="001775E5">
        <w:rPr>
          <w:b/>
        </w:rPr>
        <w:t>Height</w:t>
      </w:r>
      <w:r w:rsidR="009C776B">
        <w:t xml:space="preserve"> for the </w:t>
      </w:r>
      <w:r w:rsidR="009C776B" w:rsidRPr="001775E5">
        <w:rPr>
          <w:rFonts w:asciiTheme="minorHAnsi" w:hAnsiTheme="minorHAnsi"/>
        </w:rPr>
        <w:t>X variable</w:t>
      </w:r>
      <w:r w:rsidR="009C776B">
        <w:t xml:space="preserve">, </w:t>
      </w:r>
      <w:r w:rsidR="009C776B" w:rsidRPr="001775E5">
        <w:rPr>
          <w:b/>
        </w:rPr>
        <w:t>Weight</w:t>
      </w:r>
      <w:r w:rsidR="009C776B">
        <w:t xml:space="preserve"> for the </w:t>
      </w:r>
      <w:r w:rsidR="009C776B" w:rsidRPr="001775E5">
        <w:rPr>
          <w:rFonts w:asciiTheme="minorHAnsi" w:hAnsiTheme="minorHAnsi"/>
        </w:rPr>
        <w:t>Y variable</w:t>
      </w:r>
      <w:r w:rsidR="009C776B">
        <w:t xml:space="preserve">, and </w:t>
      </w:r>
      <w:r w:rsidR="009C776B" w:rsidRPr="001775E5">
        <w:rPr>
          <w:b/>
        </w:rPr>
        <w:t>Sex</w:t>
      </w:r>
      <w:r w:rsidR="009C776B">
        <w:t xml:space="preserve"> for the </w:t>
      </w:r>
      <w:r w:rsidR="009C776B" w:rsidRPr="001775E5">
        <w:rPr>
          <w:rFonts w:asciiTheme="minorHAnsi" w:hAnsiTheme="minorHAnsi"/>
        </w:rPr>
        <w:t>Group</w:t>
      </w:r>
      <w:r w:rsidR="009C776B">
        <w:t xml:space="preserve"> </w:t>
      </w:r>
      <w:r w:rsidR="009C776B" w:rsidRPr="001775E5">
        <w:rPr>
          <w:rFonts w:asciiTheme="minorHAnsi" w:hAnsiTheme="minorHAnsi"/>
        </w:rPr>
        <w:t>variable</w:t>
      </w:r>
      <w:r w:rsidR="009C776B">
        <w:t>:</w:t>
      </w:r>
    </w:p>
    <w:p w:rsidR="00E5420C" w:rsidRDefault="00CF76DB" w:rsidP="00267E40">
      <w:pPr>
        <w:ind w:left="360"/>
        <w:jc w:val="left"/>
      </w:pPr>
      <w:r>
        <w:rPr>
          <w:noProof/>
        </w:rPr>
        <w:drawing>
          <wp:inline distT="0" distB="0" distL="0" distR="0" wp14:anchorId="121A01AD" wp14:editId="03C377A0">
            <wp:extent cx="5943600" cy="3532982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949215" cy="3536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E40" w:rsidRDefault="00922B74" w:rsidP="00267E40">
      <w:pPr>
        <w:ind w:left="360"/>
        <w:jc w:val="left"/>
      </w:pPr>
      <w:r>
        <w:t>Here's the resulting</w:t>
      </w:r>
      <w:r w:rsidR="00267E40">
        <w:t xml:space="preserve"> code:</w:t>
      </w:r>
    </w:p>
    <w:p w:rsidR="00267E40" w:rsidRDefault="00922B74" w:rsidP="00267E40">
      <w:pPr>
        <w:ind w:left="360"/>
        <w:jc w:val="left"/>
      </w:pPr>
      <w:r>
        <w:rPr>
          <w:noProof/>
        </w:rPr>
        <w:drawing>
          <wp:inline distT="0" distB="0" distL="0" distR="0" wp14:anchorId="7BEE0983" wp14:editId="6A969ADA">
            <wp:extent cx="3814550" cy="1253639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3858913" cy="1268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E40" w:rsidRDefault="00922B74" w:rsidP="00267E40">
      <w:pPr>
        <w:ind w:left="360"/>
        <w:jc w:val="left"/>
      </w:pPr>
      <w:r>
        <w:t xml:space="preserve">You can change the units for width and height to cm in </w:t>
      </w:r>
      <w:r w:rsidRPr="00922B74">
        <w:rPr>
          <w:rFonts w:asciiTheme="minorHAnsi" w:hAnsiTheme="minorHAnsi"/>
        </w:rPr>
        <w:t>APPEARANCE/GRAPH SIZE</w:t>
      </w:r>
      <w:r>
        <w:t>, but w</w:t>
      </w:r>
      <w:r w:rsidR="00267E40">
        <w:t xml:space="preserve">ho cares? </w:t>
      </w:r>
      <w:r w:rsidR="00267E40" w:rsidRPr="001775E5">
        <w:rPr>
          <w:rFonts w:asciiTheme="minorHAnsi" w:hAnsiTheme="minorHAnsi"/>
        </w:rPr>
        <w:t>Run</w:t>
      </w:r>
      <w:r w:rsidR="00267E40">
        <w:t xml:space="preserve"> it and get this graph:</w:t>
      </w:r>
    </w:p>
    <w:p w:rsidR="00267E40" w:rsidRDefault="00E5202A" w:rsidP="00267E40">
      <w:pPr>
        <w:ind w:left="360"/>
        <w:jc w:val="left"/>
      </w:pPr>
      <w:r>
        <w:rPr>
          <w:noProof/>
        </w:rPr>
        <w:lastRenderedPageBreak/>
        <w:drawing>
          <wp:inline distT="0" distB="0" distL="0" distR="0" wp14:anchorId="6C94865C" wp14:editId="150D64DF">
            <wp:extent cx="4834466" cy="3513741"/>
            <wp:effectExtent l="0" t="0" r="444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4835019" cy="3514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94D" w:rsidRDefault="00267E40" w:rsidP="0020538A">
      <w:pPr>
        <w:numPr>
          <w:ilvl w:val="0"/>
          <w:numId w:val="9"/>
        </w:numPr>
        <w:jc w:val="left"/>
      </w:pPr>
      <w:r>
        <w:t>SAS is a bit naughty with its defaults for</w:t>
      </w:r>
      <w:r w:rsidR="003E536B">
        <w:t xml:space="preserve"> symbols</w:t>
      </w:r>
      <w:r w:rsidR="0020538A">
        <w:t>: t</w:t>
      </w:r>
      <w:r w:rsidR="003E536B">
        <w:t>hey should be filled and the colors should be more clearly different</w:t>
      </w:r>
      <w:r w:rsidR="0020538A">
        <w:t>. U</w:t>
      </w:r>
      <w:r w:rsidR="003E536B">
        <w:t xml:space="preserve">nfortunately, SAS is not friendly with customization of graphics. </w:t>
      </w:r>
      <w:r w:rsidR="00E5202A">
        <w:t>Click on the OPTIONS tab and y</w:t>
      </w:r>
      <w:r w:rsidR="0068794D">
        <w:t>ou can fill the symbols</w:t>
      </w:r>
      <w:r w:rsidR="00E5202A">
        <w:t>, make them bigger, and remove the grid lines</w:t>
      </w:r>
      <w:r w:rsidR="0068794D">
        <w:t>:</w:t>
      </w:r>
    </w:p>
    <w:p w:rsidR="00267E40" w:rsidRDefault="00CF76DB" w:rsidP="00E5202A">
      <w:pPr>
        <w:ind w:left="360"/>
        <w:jc w:val="left"/>
      </w:pPr>
      <w:r>
        <w:rPr>
          <w:noProof/>
        </w:rPr>
        <w:drawing>
          <wp:inline distT="0" distB="0" distL="0" distR="0" wp14:anchorId="3EB1A447" wp14:editId="55B0C1AE">
            <wp:extent cx="6120130" cy="3229610"/>
            <wp:effectExtent l="0" t="0" r="0" b="889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22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5202A">
        <w:br/>
      </w:r>
      <w:r w:rsidR="0068794D">
        <w:t>But to make filled symbols outlined with black, and to change the colors, you have to modify the code, as follows</w:t>
      </w:r>
      <w:r w:rsidR="003E536B">
        <w:t>…</w:t>
      </w:r>
    </w:p>
    <w:p w:rsidR="003E536B" w:rsidRDefault="003E536B" w:rsidP="00267E40">
      <w:pPr>
        <w:ind w:left="360"/>
        <w:jc w:val="left"/>
      </w:pPr>
      <w:r>
        <w:t xml:space="preserve">Click on the </w:t>
      </w:r>
      <w:r w:rsidRPr="001775E5">
        <w:rPr>
          <w:rFonts w:asciiTheme="minorHAnsi" w:hAnsiTheme="minorHAnsi"/>
        </w:rPr>
        <w:t>Code/Results</w:t>
      </w:r>
      <w:r>
        <w:t xml:space="preserve"> tab and click on </w:t>
      </w:r>
      <w:r w:rsidRPr="001775E5">
        <w:rPr>
          <w:rFonts w:asciiTheme="minorHAnsi" w:hAnsiTheme="minorHAnsi"/>
        </w:rPr>
        <w:t>Edit</w:t>
      </w:r>
      <w:r>
        <w:t>:</w:t>
      </w:r>
    </w:p>
    <w:p w:rsidR="003E536B" w:rsidRDefault="003E536B" w:rsidP="00267E40">
      <w:pPr>
        <w:ind w:left="360"/>
        <w:jc w:val="left"/>
      </w:pPr>
      <w:r>
        <w:rPr>
          <w:noProof/>
        </w:rPr>
        <w:drawing>
          <wp:inline distT="0" distB="0" distL="0" distR="0" wp14:anchorId="6E57F81B" wp14:editId="37F29401">
            <wp:extent cx="3473023" cy="712210"/>
            <wp:effectExtent l="0" t="0" r="0" b="0"/>
            <wp:docPr id="237" name="Picture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3473023" cy="71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536B" w:rsidRDefault="003E536B" w:rsidP="00267E40">
      <w:pPr>
        <w:ind w:left="360"/>
        <w:jc w:val="left"/>
      </w:pPr>
      <w:r>
        <w:t xml:space="preserve">In the </w:t>
      </w:r>
      <w:r w:rsidR="009C776B">
        <w:t xml:space="preserve">new </w:t>
      </w:r>
      <w:r w:rsidRPr="001775E5">
        <w:rPr>
          <w:rFonts w:asciiTheme="minorHAnsi" w:hAnsiTheme="minorHAnsi"/>
        </w:rPr>
        <w:t>Program 3</w:t>
      </w:r>
      <w:r>
        <w:t xml:space="preserve"> window, add the highlighted text (</w:t>
      </w:r>
      <w:r w:rsidR="00CF7D3F">
        <w:t xml:space="preserve">or replace the program by </w:t>
      </w:r>
      <w:r>
        <w:t>copy</w:t>
      </w:r>
      <w:r w:rsidR="00CF7D3F">
        <w:t>ing and pasting this whole block of code</w:t>
      </w:r>
      <w:r w:rsidR="00537D65">
        <w:t xml:space="preserve"> (the additions are highlighted)</w:t>
      </w:r>
      <w:r>
        <w:t>:</w:t>
      </w:r>
      <w:r w:rsidR="00847D9C">
        <w:br/>
      </w:r>
      <w:r w:rsidR="00847D9C">
        <w:br/>
      </w:r>
    </w:p>
    <w:p w:rsidR="00F418AC" w:rsidRPr="00F418AC" w:rsidRDefault="00F418AC" w:rsidP="00F418AC">
      <w:pPr>
        <w:spacing w:before="0"/>
        <w:ind w:left="335"/>
        <w:jc w:val="left"/>
        <w:rPr>
          <w:rFonts w:ascii="Courier New" w:hAnsi="Courier New" w:cs="Courier New"/>
          <w:sz w:val="20"/>
        </w:rPr>
      </w:pPr>
      <w:r w:rsidRPr="00F418AC">
        <w:rPr>
          <w:rFonts w:ascii="Courier New" w:hAnsi="Courier New" w:cs="Courier New"/>
          <w:sz w:val="20"/>
        </w:rPr>
        <w:lastRenderedPageBreak/>
        <w:t>ods graphics / reset wid</w:t>
      </w:r>
      <w:r>
        <w:rPr>
          <w:rFonts w:ascii="Courier New" w:hAnsi="Courier New" w:cs="Courier New"/>
          <w:sz w:val="20"/>
        </w:rPr>
        <w:t xml:space="preserve">th=6.4in height=4.8in imagemap </w:t>
      </w:r>
      <w:r w:rsidRPr="00F418AC">
        <w:rPr>
          <w:rFonts w:ascii="Courier New" w:hAnsi="Courier New" w:cs="Courier New"/>
          <w:sz w:val="20"/>
          <w:highlight w:val="yellow"/>
        </w:rPr>
        <w:t>attrpriority=none</w:t>
      </w:r>
      <w:r w:rsidRPr="00F418AC">
        <w:rPr>
          <w:rFonts w:ascii="Courier New" w:hAnsi="Courier New" w:cs="Courier New"/>
          <w:sz w:val="20"/>
        </w:rPr>
        <w:t>;</w:t>
      </w:r>
    </w:p>
    <w:p w:rsidR="00F418AC" w:rsidRPr="00F418AC" w:rsidRDefault="00F418AC" w:rsidP="00F418AC">
      <w:pPr>
        <w:spacing w:before="0"/>
        <w:ind w:left="335"/>
        <w:jc w:val="left"/>
        <w:rPr>
          <w:rFonts w:ascii="Courier New" w:hAnsi="Courier New" w:cs="Courier New"/>
          <w:sz w:val="20"/>
        </w:rPr>
      </w:pPr>
    </w:p>
    <w:p w:rsidR="00F418AC" w:rsidRPr="00F418AC" w:rsidRDefault="00F418AC" w:rsidP="00F418AC">
      <w:pPr>
        <w:spacing w:before="0"/>
        <w:ind w:left="335"/>
        <w:jc w:val="left"/>
        <w:rPr>
          <w:rFonts w:ascii="Courier New" w:hAnsi="Courier New" w:cs="Courier New"/>
          <w:sz w:val="20"/>
        </w:rPr>
      </w:pPr>
      <w:r w:rsidRPr="00F418AC">
        <w:rPr>
          <w:rFonts w:ascii="Courier New" w:hAnsi="Courier New" w:cs="Courier New"/>
          <w:sz w:val="20"/>
        </w:rPr>
        <w:t>proc sgplot data=WORK.IMPORT;</w:t>
      </w:r>
    </w:p>
    <w:p w:rsidR="00F418AC" w:rsidRPr="00F418AC" w:rsidRDefault="00F418AC" w:rsidP="00F418AC">
      <w:pPr>
        <w:spacing w:before="0"/>
        <w:ind w:left="335"/>
        <w:jc w:val="left"/>
        <w:rPr>
          <w:rFonts w:ascii="Courier New" w:hAnsi="Courier New" w:cs="Courier New"/>
          <w:sz w:val="20"/>
          <w:highlight w:val="yellow"/>
        </w:rPr>
      </w:pPr>
      <w:r w:rsidRPr="00F418AC">
        <w:rPr>
          <w:rFonts w:ascii="Courier New" w:hAnsi="Courier New" w:cs="Courier New"/>
          <w:sz w:val="20"/>
        </w:rPr>
        <w:t xml:space="preserve">  </w:t>
      </w:r>
      <w:r w:rsidRPr="00F418AC">
        <w:rPr>
          <w:rFonts w:ascii="Courier New" w:hAnsi="Courier New" w:cs="Courier New"/>
          <w:sz w:val="20"/>
          <w:highlight w:val="yellow"/>
        </w:rPr>
        <w:t>styleattrs</w:t>
      </w:r>
    </w:p>
    <w:p w:rsidR="00F418AC" w:rsidRPr="00F418AC" w:rsidRDefault="00F418AC" w:rsidP="00F418AC">
      <w:pPr>
        <w:spacing w:before="0"/>
        <w:ind w:left="335"/>
        <w:jc w:val="left"/>
        <w:rPr>
          <w:rFonts w:ascii="Courier New" w:hAnsi="Courier New" w:cs="Courier New"/>
          <w:sz w:val="20"/>
          <w:highlight w:val="yellow"/>
        </w:rPr>
      </w:pPr>
      <w:r w:rsidRPr="00F418AC">
        <w:rPr>
          <w:rFonts w:ascii="Courier New" w:hAnsi="Courier New" w:cs="Courier New"/>
          <w:sz w:val="20"/>
          <w:highlight w:val="yellow"/>
        </w:rPr>
        <w:t xml:space="preserve">    datacolors=(</w:t>
      </w:r>
      <w:r w:rsidR="00537D65">
        <w:rPr>
          <w:rFonts w:ascii="Courier New" w:hAnsi="Courier New" w:cs="Courier New"/>
          <w:sz w:val="20"/>
          <w:highlight w:val="yellow"/>
        </w:rPr>
        <w:t>red</w:t>
      </w:r>
      <w:r w:rsidRPr="00F418AC">
        <w:rPr>
          <w:rFonts w:ascii="Courier New" w:hAnsi="Courier New" w:cs="Courier New"/>
          <w:sz w:val="20"/>
          <w:highlight w:val="yellow"/>
        </w:rPr>
        <w:t xml:space="preserve"> </w:t>
      </w:r>
      <w:r w:rsidR="00537D65">
        <w:rPr>
          <w:rFonts w:ascii="Courier New" w:hAnsi="Courier New" w:cs="Courier New"/>
          <w:sz w:val="20"/>
          <w:highlight w:val="yellow"/>
        </w:rPr>
        <w:t>blue</w:t>
      </w:r>
      <w:r w:rsidRPr="00F418AC">
        <w:rPr>
          <w:rFonts w:ascii="Courier New" w:hAnsi="Courier New" w:cs="Courier New"/>
          <w:sz w:val="20"/>
          <w:highlight w:val="yellow"/>
        </w:rPr>
        <w:t>)</w:t>
      </w:r>
    </w:p>
    <w:p w:rsidR="00F418AC" w:rsidRPr="00F418AC" w:rsidRDefault="00F418AC" w:rsidP="00F418AC">
      <w:pPr>
        <w:spacing w:before="0"/>
        <w:ind w:left="335"/>
        <w:jc w:val="left"/>
        <w:rPr>
          <w:rFonts w:ascii="Courier New" w:hAnsi="Courier New" w:cs="Courier New"/>
          <w:sz w:val="20"/>
        </w:rPr>
      </w:pPr>
      <w:r w:rsidRPr="00F418AC">
        <w:rPr>
          <w:rFonts w:ascii="Courier New" w:hAnsi="Courier New" w:cs="Courier New"/>
          <w:sz w:val="20"/>
          <w:highlight w:val="yellow"/>
        </w:rPr>
        <w:t xml:space="preserve">    datacontrastcolors=(black);</w:t>
      </w:r>
    </w:p>
    <w:p w:rsidR="00F418AC" w:rsidRPr="00F418AC" w:rsidRDefault="00F418AC" w:rsidP="00F418AC">
      <w:pPr>
        <w:spacing w:before="0"/>
        <w:ind w:left="335"/>
        <w:jc w:val="left"/>
        <w:rPr>
          <w:rFonts w:ascii="Courier New" w:hAnsi="Courier New" w:cs="Courier New"/>
          <w:sz w:val="20"/>
        </w:rPr>
      </w:pPr>
      <w:r w:rsidRPr="00F418AC">
        <w:rPr>
          <w:rFonts w:ascii="Courier New" w:hAnsi="Courier New" w:cs="Courier New"/>
          <w:sz w:val="20"/>
        </w:rPr>
        <w:tab/>
        <w:t xml:space="preserve">scatter x=Height y=Weight / group=Sex markerattrs=(symbol=circlefilled </w:t>
      </w:r>
    </w:p>
    <w:p w:rsidR="00F418AC" w:rsidRPr="00F418AC" w:rsidRDefault="00F418AC" w:rsidP="00F418AC">
      <w:pPr>
        <w:spacing w:before="0"/>
        <w:ind w:left="335"/>
        <w:jc w:val="left"/>
        <w:rPr>
          <w:rFonts w:ascii="Courier New" w:hAnsi="Courier New" w:cs="Courier New"/>
          <w:sz w:val="20"/>
        </w:rPr>
      </w:pPr>
      <w:r w:rsidRPr="00F418AC">
        <w:rPr>
          <w:rFonts w:ascii="Courier New" w:hAnsi="Courier New" w:cs="Courier New"/>
          <w:sz w:val="20"/>
        </w:rPr>
        <w:tab/>
      </w:r>
      <w:r w:rsidRPr="00F418AC">
        <w:rPr>
          <w:rFonts w:ascii="Courier New" w:hAnsi="Courier New" w:cs="Courier New"/>
          <w:sz w:val="20"/>
        </w:rPr>
        <w:tab/>
        <w:t xml:space="preserve">size=10) </w:t>
      </w:r>
      <w:r w:rsidRPr="00F418AC">
        <w:rPr>
          <w:rFonts w:ascii="Courier New" w:hAnsi="Courier New" w:cs="Courier New"/>
          <w:sz w:val="20"/>
          <w:highlight w:val="yellow"/>
        </w:rPr>
        <w:t>filledoutlinedmarkers</w:t>
      </w:r>
      <w:r w:rsidRPr="00F418AC">
        <w:rPr>
          <w:rFonts w:ascii="Courier New" w:hAnsi="Courier New" w:cs="Courier New"/>
          <w:sz w:val="20"/>
        </w:rPr>
        <w:t>;</w:t>
      </w:r>
    </w:p>
    <w:p w:rsidR="00F418AC" w:rsidRPr="00F418AC" w:rsidRDefault="00F418AC" w:rsidP="00F418AC">
      <w:pPr>
        <w:spacing w:before="0"/>
        <w:ind w:left="335"/>
        <w:jc w:val="left"/>
        <w:rPr>
          <w:rFonts w:ascii="Courier New" w:hAnsi="Courier New" w:cs="Courier New"/>
          <w:sz w:val="20"/>
        </w:rPr>
      </w:pPr>
      <w:r w:rsidRPr="00F418AC">
        <w:rPr>
          <w:rFonts w:ascii="Courier New" w:hAnsi="Courier New" w:cs="Courier New"/>
          <w:sz w:val="20"/>
        </w:rPr>
        <w:t>run;</w:t>
      </w:r>
    </w:p>
    <w:p w:rsidR="00F418AC" w:rsidRPr="00F418AC" w:rsidRDefault="00F418AC" w:rsidP="00F418AC">
      <w:pPr>
        <w:spacing w:before="0"/>
        <w:ind w:left="335"/>
        <w:jc w:val="left"/>
        <w:rPr>
          <w:rFonts w:ascii="Courier New" w:hAnsi="Courier New" w:cs="Courier New"/>
          <w:sz w:val="20"/>
        </w:rPr>
      </w:pPr>
    </w:p>
    <w:p w:rsidR="00774292" w:rsidRPr="00F418AC" w:rsidRDefault="00F418AC" w:rsidP="00F418AC">
      <w:pPr>
        <w:spacing w:before="0"/>
        <w:ind w:left="335"/>
        <w:jc w:val="left"/>
        <w:rPr>
          <w:rFonts w:ascii="Courier New" w:hAnsi="Courier New" w:cs="Courier New"/>
          <w:sz w:val="20"/>
        </w:rPr>
      </w:pPr>
      <w:r w:rsidRPr="00F418AC">
        <w:rPr>
          <w:rFonts w:ascii="Courier New" w:hAnsi="Courier New" w:cs="Courier New"/>
          <w:sz w:val="20"/>
        </w:rPr>
        <w:t>ods graphics / reset;</w:t>
      </w:r>
    </w:p>
    <w:p w:rsidR="00E34411" w:rsidRPr="009C776B" w:rsidRDefault="00774292" w:rsidP="00F418AC">
      <w:pPr>
        <w:spacing w:before="0"/>
        <w:ind w:left="335"/>
        <w:jc w:val="left"/>
        <w:rPr>
          <w:rFonts w:ascii="Courier New" w:hAnsi="Courier New" w:cs="Courier New"/>
          <w:color w:val="3333FF"/>
          <w:sz w:val="20"/>
        </w:rPr>
      </w:pPr>
      <w:r w:rsidRPr="00F418AC">
        <w:rPr>
          <w:rFonts w:ascii="Courier New" w:hAnsi="Courier New" w:cs="Courier New"/>
          <w:sz w:val="20"/>
        </w:rPr>
        <w:t>run;</w:t>
      </w:r>
    </w:p>
    <w:p w:rsidR="003E536B" w:rsidRDefault="0020538A" w:rsidP="0020538A">
      <w:pPr>
        <w:ind w:left="360"/>
        <w:jc w:val="left"/>
      </w:pPr>
      <w:r>
        <w:t xml:space="preserve">Now </w:t>
      </w:r>
      <w:r w:rsidRPr="001775E5">
        <w:rPr>
          <w:rFonts w:asciiTheme="minorHAnsi" w:hAnsiTheme="minorHAnsi"/>
        </w:rPr>
        <w:t>Run</w:t>
      </w:r>
      <w:r>
        <w:t xml:space="preserve"> this</w:t>
      </w:r>
      <w:r w:rsidR="003E536B">
        <w:t xml:space="preserve"> edited program and you should get this:</w:t>
      </w:r>
    </w:p>
    <w:p w:rsidR="003E536B" w:rsidRDefault="0020538A" w:rsidP="003E536B">
      <w:pPr>
        <w:ind w:left="360"/>
        <w:jc w:val="left"/>
      </w:pPr>
      <w:r>
        <w:rPr>
          <w:noProof/>
        </w:rPr>
        <w:drawing>
          <wp:inline distT="0" distB="0" distL="0" distR="0" wp14:anchorId="633EA562" wp14:editId="560416E3">
            <wp:extent cx="4029281" cy="2982036"/>
            <wp:effectExtent l="0" t="0" r="9525" b="8890"/>
            <wp:docPr id="238" name="Picture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4049406" cy="299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94D" w:rsidRDefault="0020538A" w:rsidP="003E536B">
      <w:pPr>
        <w:ind w:left="360"/>
        <w:jc w:val="left"/>
      </w:pPr>
      <w:r>
        <w:t xml:space="preserve">Much prettier, but it took me about </w:t>
      </w:r>
      <w:r w:rsidR="00BF17D5">
        <w:t>30</w:t>
      </w:r>
      <w:r>
        <w:t xml:space="preserve"> minutes of</w:t>
      </w:r>
      <w:r w:rsidR="00BF17D5">
        <w:t xml:space="preserve"> searching around the SAS site and</w:t>
      </w:r>
      <w:r>
        <w:t xml:space="preserve"> trial-and-error</w:t>
      </w:r>
      <w:r w:rsidR="00BF17D5">
        <w:t xml:space="preserve"> coding</w:t>
      </w:r>
      <w:r>
        <w:t xml:space="preserve"> </w:t>
      </w:r>
      <w:r w:rsidR="00185DB0">
        <w:t>t</w:t>
      </w:r>
      <w:r w:rsidR="00BF17D5">
        <w:t>o get</w:t>
      </w:r>
      <w:r w:rsidR="00185DB0">
        <w:t xml:space="preserve"> </w:t>
      </w:r>
      <w:r>
        <w:t>this graph.</w:t>
      </w:r>
      <w:r w:rsidR="009C776B">
        <w:t xml:space="preserve"> </w:t>
      </w:r>
      <w:r w:rsidR="0068794D">
        <w:t xml:space="preserve">What we need is an </w:t>
      </w:r>
      <w:r w:rsidR="0068794D" w:rsidRPr="00774292">
        <w:rPr>
          <w:i/>
        </w:rPr>
        <w:t>interactive</w:t>
      </w:r>
      <w:r w:rsidR="0068794D">
        <w:t xml:space="preserve"> graphing interface, where we can click and drag some items, and right-click </w:t>
      </w:r>
      <w:r w:rsidR="00774292">
        <w:t>on others to select options, just as we do in Excel. Frankly, Excel is a more practical gr</w:t>
      </w:r>
      <w:r w:rsidR="00BF17D5">
        <w:t>aphing package than SAS Studio.</w:t>
      </w:r>
      <w:r w:rsidR="00774292">
        <w:t xml:space="preserve">  </w:t>
      </w:r>
    </w:p>
    <w:p w:rsidR="00537D65" w:rsidRDefault="00537D65" w:rsidP="003E536B">
      <w:pPr>
        <w:ind w:left="360"/>
        <w:jc w:val="left"/>
      </w:pPr>
      <w:r>
        <w:t xml:space="preserve">You can see a range of colors by starting to type a color (e.g., pink or light) after the first bracket in </w:t>
      </w:r>
      <w:r w:rsidRPr="00537D65">
        <w:rPr>
          <w:rFonts w:ascii="Courier New" w:hAnsi="Courier New" w:cs="Courier New"/>
          <w:sz w:val="20"/>
        </w:rPr>
        <w:t>datacolors=(</w:t>
      </w:r>
      <w:r>
        <w:t>. Then choose the color you want from the palette that pops up.</w:t>
      </w:r>
    </w:p>
    <w:p w:rsidR="0020538A" w:rsidRDefault="0020538A" w:rsidP="0068794D">
      <w:pPr>
        <w:numPr>
          <w:ilvl w:val="0"/>
          <w:numId w:val="9"/>
        </w:numPr>
        <w:jc w:val="left"/>
      </w:pPr>
      <w:r>
        <w:t xml:space="preserve">I hope you can now see how the correlation for all the data is </w:t>
      </w:r>
      <w:r w:rsidR="00BF17D5">
        <w:t xml:space="preserve">greater than for either group. </w:t>
      </w:r>
      <w:r>
        <w:t xml:space="preserve">With all the data, the scatter is overall closer to a line compared with the scatter for each group on its own. There are many studies in the journals where authors have put females and males together to get a higher correlation. </w:t>
      </w:r>
    </w:p>
    <w:p w:rsidR="0020538A" w:rsidRDefault="0020538A" w:rsidP="002B3067">
      <w:pPr>
        <w:numPr>
          <w:ilvl w:val="0"/>
          <w:numId w:val="9"/>
        </w:numPr>
        <w:jc w:val="left"/>
      </w:pPr>
      <w:r>
        <w:t xml:space="preserve">Here's some really simple </w:t>
      </w:r>
      <w:r w:rsidR="008F609A">
        <w:t xml:space="preserve">easy </w:t>
      </w:r>
      <w:r>
        <w:t>code to get a rough graph like the above when you are exploring data:</w:t>
      </w:r>
    </w:p>
    <w:p w:rsidR="008F609A" w:rsidRPr="001775E5" w:rsidRDefault="008F609A" w:rsidP="008F609A">
      <w:pPr>
        <w:spacing w:before="0"/>
        <w:ind w:left="336"/>
        <w:jc w:val="left"/>
        <w:rPr>
          <w:rFonts w:ascii="Courier New" w:hAnsi="Courier New" w:cs="Courier New"/>
          <w:sz w:val="20"/>
        </w:rPr>
      </w:pPr>
      <w:r w:rsidRPr="001775E5">
        <w:rPr>
          <w:rFonts w:ascii="Courier New" w:hAnsi="Courier New" w:cs="Courier New"/>
          <w:sz w:val="20"/>
        </w:rPr>
        <w:t>options ls=80 ps=45;</w:t>
      </w:r>
    </w:p>
    <w:p w:rsidR="008F609A" w:rsidRPr="001775E5" w:rsidRDefault="008F609A" w:rsidP="008F609A">
      <w:pPr>
        <w:spacing w:before="0"/>
        <w:ind w:left="336"/>
        <w:jc w:val="left"/>
        <w:rPr>
          <w:rFonts w:ascii="Courier New" w:hAnsi="Courier New" w:cs="Courier New"/>
          <w:sz w:val="20"/>
        </w:rPr>
      </w:pPr>
      <w:r w:rsidRPr="001775E5">
        <w:rPr>
          <w:rFonts w:ascii="Courier New" w:hAnsi="Courier New" w:cs="Courier New"/>
          <w:sz w:val="20"/>
        </w:rPr>
        <w:t>proc plot data=import;</w:t>
      </w:r>
    </w:p>
    <w:p w:rsidR="008F609A" w:rsidRPr="001775E5" w:rsidRDefault="008F609A" w:rsidP="008F609A">
      <w:pPr>
        <w:spacing w:before="0"/>
        <w:ind w:left="336"/>
        <w:jc w:val="left"/>
        <w:rPr>
          <w:rFonts w:ascii="Courier New" w:hAnsi="Courier New" w:cs="Courier New"/>
          <w:sz w:val="20"/>
        </w:rPr>
      </w:pPr>
      <w:r w:rsidRPr="001775E5">
        <w:rPr>
          <w:rFonts w:ascii="Courier New" w:hAnsi="Courier New" w:cs="Courier New"/>
          <w:sz w:val="20"/>
        </w:rPr>
        <w:t>plot Weight*Height=Sex;</w:t>
      </w:r>
    </w:p>
    <w:p w:rsidR="0020538A" w:rsidRPr="001775E5" w:rsidRDefault="008F609A" w:rsidP="008F609A">
      <w:pPr>
        <w:spacing w:before="0"/>
        <w:ind w:left="336"/>
        <w:jc w:val="left"/>
        <w:rPr>
          <w:rFonts w:ascii="Courier New" w:hAnsi="Courier New" w:cs="Courier New"/>
          <w:sz w:val="20"/>
        </w:rPr>
      </w:pPr>
      <w:r w:rsidRPr="001775E5">
        <w:rPr>
          <w:rFonts w:ascii="Courier New" w:hAnsi="Courier New" w:cs="Courier New"/>
          <w:sz w:val="20"/>
        </w:rPr>
        <w:t>run;</w:t>
      </w:r>
    </w:p>
    <w:p w:rsidR="008F609A" w:rsidRDefault="008F609A" w:rsidP="008F609A">
      <w:pPr>
        <w:ind w:left="360"/>
        <w:jc w:val="left"/>
      </w:pPr>
      <w:r>
        <w:t xml:space="preserve">The </w:t>
      </w:r>
      <w:r w:rsidRPr="001775E5">
        <w:rPr>
          <w:rFonts w:ascii="Courier New" w:hAnsi="Courier New" w:cs="Courier New"/>
          <w:sz w:val="20"/>
        </w:rPr>
        <w:t>ls</w:t>
      </w:r>
      <w:r>
        <w:t xml:space="preserve"> and </w:t>
      </w:r>
      <w:r w:rsidRPr="001775E5">
        <w:rPr>
          <w:rFonts w:ascii="Courier New" w:hAnsi="Courier New" w:cs="Courier New"/>
          <w:sz w:val="20"/>
        </w:rPr>
        <w:t>ps</w:t>
      </w:r>
      <w:r>
        <w:t xml:space="preserve"> stand for </w:t>
      </w:r>
      <w:r w:rsidRPr="001775E5">
        <w:rPr>
          <w:rFonts w:ascii="Courier New" w:hAnsi="Courier New" w:cs="Courier New"/>
          <w:sz w:val="20"/>
        </w:rPr>
        <w:t>linesize</w:t>
      </w:r>
      <w:r>
        <w:t xml:space="preserve"> and </w:t>
      </w:r>
      <w:r w:rsidRPr="001775E5">
        <w:rPr>
          <w:rFonts w:ascii="Courier New" w:hAnsi="Courier New" w:cs="Courier New"/>
          <w:sz w:val="20"/>
        </w:rPr>
        <w:t>pagesize</w:t>
      </w:r>
      <w:r>
        <w:t>, which you can write out in full, if you like.</w:t>
      </w:r>
      <w:r w:rsidR="009C776B">
        <w:t xml:space="preserve"> T</w:t>
      </w:r>
      <w:r>
        <w:t xml:space="preserve">he </w:t>
      </w:r>
      <w:r w:rsidRPr="001775E5">
        <w:rPr>
          <w:rFonts w:ascii="Courier New" w:hAnsi="Courier New" w:cs="Courier New"/>
          <w:sz w:val="20"/>
        </w:rPr>
        <w:t>80</w:t>
      </w:r>
      <w:r>
        <w:t xml:space="preserve"> and </w:t>
      </w:r>
      <w:r w:rsidRPr="001775E5">
        <w:rPr>
          <w:rFonts w:ascii="Courier New" w:hAnsi="Courier New" w:cs="Courier New"/>
          <w:sz w:val="20"/>
        </w:rPr>
        <w:t>45</w:t>
      </w:r>
      <w:r>
        <w:t xml:space="preserve"> refer to the width and height of the plot in keystrokes. This code goes all the way back to the 1960s, when SAS output was produced on</w:t>
      </w:r>
      <w:r w:rsidR="009C776B">
        <w:t xml:space="preserve"> an electric version of a </w:t>
      </w:r>
      <w:r>
        <w:t>typewriter. Here's what you get:</w:t>
      </w:r>
    </w:p>
    <w:p w:rsidR="008F609A" w:rsidRDefault="008F609A" w:rsidP="008F609A">
      <w:pPr>
        <w:ind w:left="360"/>
        <w:jc w:val="left"/>
      </w:pPr>
      <w:r>
        <w:rPr>
          <w:noProof/>
        </w:rPr>
        <w:lastRenderedPageBreak/>
        <w:drawing>
          <wp:inline distT="0" distB="0" distL="0" distR="0" wp14:anchorId="0B4336A8" wp14:editId="1B670CE9">
            <wp:extent cx="3031536" cy="3096666"/>
            <wp:effectExtent l="0" t="0" r="0" b="8890"/>
            <wp:docPr id="23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3032446" cy="309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609A" w:rsidRDefault="008F609A" w:rsidP="008F609A">
      <w:pPr>
        <w:ind w:left="360"/>
        <w:jc w:val="left"/>
      </w:pPr>
      <w:r>
        <w:t>I love it,</w:t>
      </w:r>
      <w:r w:rsidR="001775E5">
        <w:t xml:space="preserve"> because it is so easy,</w:t>
      </w:r>
      <w:r>
        <w:t xml:space="preserve"> but you can't publish a graph with this klunky format. </w:t>
      </w:r>
      <w:r w:rsidR="009C776B">
        <w:t>To get a publishable graph, y</w:t>
      </w:r>
      <w:r>
        <w:t xml:space="preserve">ou </w:t>
      </w:r>
      <w:r w:rsidR="001775E5">
        <w:t>have to</w:t>
      </w:r>
      <w:r>
        <w:t xml:space="preserve"> </w:t>
      </w:r>
      <w:r w:rsidR="009C776B">
        <w:t>spend literally hours with</w:t>
      </w:r>
      <w:r>
        <w:t xml:space="preserve"> SAS</w:t>
      </w:r>
      <w:r w:rsidR="009C776B">
        <w:t>.  I conclude that the graphics in SAS are too unfriendly for occasional publication. Instead, d</w:t>
      </w:r>
      <w:r>
        <w:t>o your graphs with Excel or a graphing package like GraphPad Prism or SigmaPlot.</w:t>
      </w:r>
      <w:r w:rsidR="009C776B">
        <w:t xml:space="preserve"> Either way</w:t>
      </w:r>
      <w:r w:rsidR="00F03AA6">
        <w:t>,</w:t>
      </w:r>
      <w:r w:rsidR="009C776B">
        <w:t xml:space="preserve"> you still have to c</w:t>
      </w:r>
      <w:r>
        <w:t>lean</w:t>
      </w:r>
      <w:r w:rsidR="001775E5">
        <w:t xml:space="preserve"> up</w:t>
      </w:r>
      <w:r>
        <w:t xml:space="preserve"> the graphs in PowerPoint or other vector-graph editor. </w:t>
      </w:r>
      <w:r w:rsidR="009C776B">
        <w:t>I say more about this</w:t>
      </w:r>
      <w:r>
        <w:t xml:space="preserve"> </w:t>
      </w:r>
      <w:r w:rsidR="001775E5">
        <w:t>when we do graphs in the</w:t>
      </w:r>
      <w:r>
        <w:t xml:space="preserve"> reliability models.</w:t>
      </w:r>
    </w:p>
    <w:p w:rsidR="00093D7C" w:rsidRDefault="00E84083" w:rsidP="0021075F">
      <w:pPr>
        <w:numPr>
          <w:ilvl w:val="0"/>
          <w:numId w:val="9"/>
        </w:numPr>
        <w:jc w:val="left"/>
      </w:pPr>
      <w:r>
        <w:t xml:space="preserve">To finish, </w:t>
      </w:r>
      <w:r w:rsidR="00990E75">
        <w:t xml:space="preserve">you could </w:t>
      </w:r>
      <w:r>
        <w:t>add comments to</w:t>
      </w:r>
      <w:r w:rsidR="008F609A">
        <w:t xml:space="preserve"> </w:t>
      </w:r>
      <w:r w:rsidR="008F609A" w:rsidRPr="00F03AA6">
        <w:rPr>
          <w:rFonts w:asciiTheme="minorHAnsi" w:hAnsiTheme="minorHAnsi"/>
        </w:rPr>
        <w:t>Program 1</w:t>
      </w:r>
      <w:r w:rsidR="008F609A">
        <w:t xml:space="preserve"> to remind you of what </w:t>
      </w:r>
      <w:r w:rsidR="00140C98">
        <w:t xml:space="preserve">the </w:t>
      </w:r>
      <w:r w:rsidR="00990E75">
        <w:t xml:space="preserve">block of </w:t>
      </w:r>
      <w:r w:rsidR="00140C98">
        <w:t>code</w:t>
      </w:r>
      <w:r w:rsidR="008F609A">
        <w:t xml:space="preserve"> represent</w:t>
      </w:r>
      <w:r w:rsidR="00990E75">
        <w:t xml:space="preserve">, then </w:t>
      </w:r>
      <w:r w:rsidR="001775E5">
        <w:t xml:space="preserve"> save it as a </w:t>
      </w:r>
      <w:r w:rsidR="00EB7FBB" w:rsidRPr="00EB7FBB">
        <w:rPr>
          <w:b/>
        </w:rPr>
        <w:t>.</w:t>
      </w:r>
      <w:r w:rsidR="001775E5" w:rsidRPr="00EB7FBB">
        <w:rPr>
          <w:b/>
        </w:rPr>
        <w:t>sas</w:t>
      </w:r>
      <w:r w:rsidR="001775E5">
        <w:t xml:space="preserve"> program file</w:t>
      </w:r>
      <w:r w:rsidR="00093D7C" w:rsidRPr="00F03AA6">
        <w:rPr>
          <w:rFonts w:asciiTheme="minorHAnsi" w:hAnsiTheme="minorHAnsi"/>
        </w:rPr>
        <w:t xml:space="preserve"> </w:t>
      </w:r>
      <w:r w:rsidR="00093D7C">
        <w:t xml:space="preserve">by clicking on either the </w:t>
      </w:r>
      <w:r w:rsidR="00093D7C" w:rsidRPr="00F03AA6">
        <w:rPr>
          <w:b/>
        </w:rPr>
        <w:t>Save</w:t>
      </w:r>
      <w:r w:rsidR="00093D7C">
        <w:t xml:space="preserve"> or </w:t>
      </w:r>
      <w:r w:rsidR="00093D7C" w:rsidRPr="00F03AA6">
        <w:rPr>
          <w:b/>
        </w:rPr>
        <w:t>Save as</w:t>
      </w:r>
      <w:r w:rsidR="00093D7C">
        <w:t xml:space="preserve"> icon…</w:t>
      </w:r>
    </w:p>
    <w:p w:rsidR="00093D7C" w:rsidRDefault="00EB7FBB" w:rsidP="00093D7C">
      <w:pPr>
        <w:ind w:left="360"/>
        <w:jc w:val="left"/>
      </w:pPr>
      <w:r>
        <w:rPr>
          <w:noProof/>
        </w:rPr>
        <w:drawing>
          <wp:inline distT="0" distB="0" distL="0" distR="0" wp14:anchorId="016EAE4A" wp14:editId="057EAA82">
            <wp:extent cx="5259518" cy="1370269"/>
            <wp:effectExtent l="0" t="0" r="0" b="1905"/>
            <wp:docPr id="241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259518" cy="1370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E75" w:rsidRDefault="00093D7C" w:rsidP="00093D7C">
      <w:pPr>
        <w:ind w:left="360"/>
        <w:jc w:val="left"/>
      </w:pPr>
      <w:r>
        <w:t xml:space="preserve">…and save it to the </w:t>
      </w:r>
      <w:r w:rsidR="000E7FC3">
        <w:rPr>
          <w:b/>
        </w:rPr>
        <w:t>Getting started</w:t>
      </w:r>
      <w:r>
        <w:t xml:space="preserve"> folder with a name like </w:t>
      </w:r>
      <w:r w:rsidRPr="002E4156">
        <w:rPr>
          <w:b/>
        </w:rPr>
        <w:t>Simple programs</w:t>
      </w:r>
      <w:r>
        <w:t>.</w:t>
      </w:r>
      <w:r w:rsidR="00990E75">
        <w:t xml:space="preserve"> </w:t>
      </w:r>
      <w:r w:rsidR="000E7FC3">
        <w:t>But</w:t>
      </w:r>
      <w:r w:rsidR="00990E75">
        <w:t xml:space="preserve"> I've done it for you! You can view the file by opening it with Word on your laptop (it's a simple text file), but you won't see the nice colors. So upload that file to </w:t>
      </w:r>
      <w:r w:rsidR="000E7FC3">
        <w:t xml:space="preserve">the </w:t>
      </w:r>
      <w:r w:rsidR="000E7FC3">
        <w:rPr>
          <w:b/>
        </w:rPr>
        <w:t>Getting started</w:t>
      </w:r>
      <w:r w:rsidR="00990E75">
        <w:t xml:space="preserve"> folder and take a look.</w:t>
      </w:r>
    </w:p>
    <w:p w:rsidR="00827997" w:rsidRDefault="00631792" w:rsidP="002B3067">
      <w:pPr>
        <w:numPr>
          <w:ilvl w:val="0"/>
          <w:numId w:val="9"/>
        </w:numPr>
        <w:jc w:val="left"/>
      </w:pPr>
      <w:r>
        <w:t>Close all the windows without saving</w:t>
      </w:r>
      <w:r w:rsidR="005B13B0">
        <w:t>, then</w:t>
      </w:r>
      <w:r>
        <w:t xml:space="preserve"> </w:t>
      </w:r>
      <w:r w:rsidR="00431EE7" w:rsidRPr="00431EE7">
        <w:rPr>
          <w:rFonts w:asciiTheme="minorHAnsi" w:hAnsiTheme="minorHAnsi"/>
        </w:rPr>
        <w:t>S</w:t>
      </w:r>
      <w:r w:rsidR="00327878" w:rsidRPr="00431EE7">
        <w:rPr>
          <w:rFonts w:asciiTheme="minorHAnsi" w:hAnsiTheme="minorHAnsi"/>
        </w:rPr>
        <w:t xml:space="preserve">ign </w:t>
      </w:r>
      <w:r w:rsidR="00431EE7" w:rsidRPr="00431EE7">
        <w:rPr>
          <w:rFonts w:asciiTheme="minorHAnsi" w:hAnsiTheme="minorHAnsi"/>
        </w:rPr>
        <w:t>O</w:t>
      </w:r>
      <w:r w:rsidR="00327878" w:rsidRPr="00431EE7">
        <w:rPr>
          <w:rFonts w:asciiTheme="minorHAnsi" w:hAnsiTheme="minorHAnsi"/>
        </w:rPr>
        <w:t>ut</w:t>
      </w:r>
      <w:r w:rsidR="001F313F">
        <w:t>.</w:t>
      </w:r>
    </w:p>
    <w:p w:rsidR="00666670" w:rsidRDefault="00666670" w:rsidP="00432AAB">
      <w:pPr>
        <w:numPr>
          <w:ilvl w:val="0"/>
          <w:numId w:val="9"/>
        </w:numPr>
        <w:jc w:val="left"/>
      </w:pPr>
      <w:r>
        <w:t>When you're</w:t>
      </w:r>
      <w:r w:rsidR="00432AAB">
        <w:t xml:space="preserve"> ready to start mixed modeling, view the slideshow </w:t>
      </w:r>
      <w:r w:rsidR="00432AAB" w:rsidRPr="00432AAB">
        <w:rPr>
          <w:b/>
        </w:rPr>
        <w:t>Linear mixed models - the basics.pptx</w:t>
      </w:r>
      <w:r w:rsidR="00432AAB">
        <w:t xml:space="preserve"> in the folder </w:t>
      </w:r>
      <w:r w:rsidR="00432AAB" w:rsidRPr="00432AAB">
        <w:rPr>
          <w:b/>
        </w:rPr>
        <w:t>Mixed-model Workshop</w:t>
      </w:r>
      <w:r w:rsidR="00432AAB">
        <w:t xml:space="preserve">. Then </w:t>
      </w:r>
      <w:r>
        <w:t xml:space="preserve">open the folder </w:t>
      </w:r>
      <w:r w:rsidRPr="00666670">
        <w:rPr>
          <w:b/>
        </w:rPr>
        <w:t>Reliability models</w:t>
      </w:r>
      <w:r>
        <w:t xml:space="preserve"> and within it, open the file </w:t>
      </w:r>
      <w:r w:rsidRPr="00666670">
        <w:rPr>
          <w:b/>
        </w:rPr>
        <w:t>SAS reliability mixed models.docx</w:t>
      </w:r>
      <w:r>
        <w:t xml:space="preserve">.  </w:t>
      </w:r>
    </w:p>
    <w:sectPr w:rsidR="00666670" w:rsidSect="00C55F00">
      <w:pgSz w:w="11906" w:h="16838" w:code="9"/>
      <w:pgMar w:top="907" w:right="1134" w:bottom="90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946DB" w:rsidRDefault="003946DB" w:rsidP="00DE0A78">
      <w:pPr>
        <w:spacing w:before="0"/>
      </w:pPr>
      <w:r>
        <w:separator/>
      </w:r>
    </w:p>
  </w:endnote>
  <w:endnote w:type="continuationSeparator" w:id="0">
    <w:p w:rsidR="003946DB" w:rsidRDefault="003946DB" w:rsidP="00DE0A78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946DB" w:rsidRDefault="003946DB" w:rsidP="00DE0A78">
      <w:pPr>
        <w:spacing w:before="0"/>
      </w:pPr>
      <w:r>
        <w:separator/>
      </w:r>
    </w:p>
  </w:footnote>
  <w:footnote w:type="continuationSeparator" w:id="0">
    <w:p w:rsidR="003946DB" w:rsidRDefault="003946DB" w:rsidP="00DE0A78">
      <w:pPr>
        <w:spacing w:before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F"/>
    <w:multiLevelType w:val="singleLevel"/>
    <w:tmpl w:val="58DEA95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3"/>
    <w:multiLevelType w:val="singleLevel"/>
    <w:tmpl w:val="A3A2E86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FFFFFF88"/>
    <w:multiLevelType w:val="singleLevel"/>
    <w:tmpl w:val="A684929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FFFFFF89"/>
    <w:multiLevelType w:val="singleLevel"/>
    <w:tmpl w:val="5524CE3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FFFFFFFE"/>
    <w:multiLevelType w:val="singleLevel"/>
    <w:tmpl w:val="F5149B36"/>
    <w:lvl w:ilvl="0">
      <w:numFmt w:val="decimal"/>
      <w:pStyle w:val="ListBullet"/>
      <w:lvlText w:val="*"/>
      <w:lvlJc w:val="left"/>
    </w:lvl>
  </w:abstractNum>
  <w:abstractNum w:abstractNumId="5" w15:restartNumberingAfterBreak="0">
    <w:nsid w:val="28EE717F"/>
    <w:multiLevelType w:val="singleLevel"/>
    <w:tmpl w:val="FC501BDA"/>
    <w:lvl w:ilvl="0">
      <w:start w:val="1"/>
      <w:numFmt w:val="decimal"/>
      <w:pStyle w:val="ListNumber2"/>
      <w:lvlText w:val="%1."/>
      <w:legacy w:legacy="1" w:legacySpace="0" w:legacyIndent="283"/>
      <w:lvlJc w:val="left"/>
      <w:pPr>
        <w:ind w:left="567" w:hanging="283"/>
      </w:pPr>
    </w:lvl>
  </w:abstractNum>
  <w:abstractNum w:abstractNumId="6" w15:restartNumberingAfterBreak="0">
    <w:nsid w:val="35734C54"/>
    <w:multiLevelType w:val="multilevel"/>
    <w:tmpl w:val="21B0E81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 w15:restartNumberingAfterBreak="0">
    <w:nsid w:val="6AF03537"/>
    <w:multiLevelType w:val="singleLevel"/>
    <w:tmpl w:val="1C788F92"/>
    <w:lvl w:ilvl="0">
      <w:numFmt w:val="decimal"/>
      <w:pStyle w:val="ListBullet2"/>
      <w:lvlText w:val="*"/>
      <w:lvlJc w:val="left"/>
    </w:lvl>
  </w:abstractNum>
  <w:abstractNum w:abstractNumId="8" w15:restartNumberingAfterBreak="0">
    <w:nsid w:val="6FF13380"/>
    <w:multiLevelType w:val="hybridMultilevel"/>
    <w:tmpl w:val="D364293E"/>
    <w:lvl w:ilvl="0" w:tplc="0C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C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3"/>
  </w:num>
  <w:num w:numId="2">
    <w:abstractNumId w:val="4"/>
    <w:lvlOverride w:ilvl="0">
      <w:lvl w:ilvl="0">
        <w:start w:val="1"/>
        <w:numFmt w:val="bullet"/>
        <w:pStyle w:val="ListBullet"/>
        <w:lvlText w:val="•"/>
        <w:legacy w:legacy="1" w:legacySpace="0" w:legacyIndent="283"/>
        <w:lvlJc w:val="left"/>
        <w:pPr>
          <w:ind w:left="283" w:hanging="283"/>
        </w:pPr>
        <w:rPr>
          <w:rFonts w:ascii="Times New Roman" w:hAnsi="Times New Roman" w:hint="default"/>
        </w:rPr>
      </w:lvl>
    </w:lvlOverride>
  </w:num>
  <w:num w:numId="3">
    <w:abstractNumId w:val="1"/>
  </w:num>
  <w:num w:numId="4">
    <w:abstractNumId w:val="7"/>
    <w:lvlOverride w:ilvl="0">
      <w:lvl w:ilvl="0">
        <w:start w:val="1"/>
        <w:numFmt w:val="bullet"/>
        <w:pStyle w:val="ListBullet2"/>
        <w:lvlText w:val="-"/>
        <w:legacy w:legacy="1" w:legacySpace="0" w:legacyIndent="283"/>
        <w:lvlJc w:val="left"/>
        <w:pPr>
          <w:ind w:left="566" w:hanging="283"/>
        </w:pPr>
        <w:rPr>
          <w:rFonts w:ascii="Times New Roman" w:hAnsi="Times New Roman" w:hint="default"/>
        </w:rPr>
      </w:lvl>
    </w:lvlOverride>
  </w:num>
  <w:num w:numId="5">
    <w:abstractNumId w:val="2"/>
  </w:num>
  <w:num w:numId="6">
    <w:abstractNumId w:val="6"/>
  </w:num>
  <w:num w:numId="7">
    <w:abstractNumId w:val="0"/>
  </w:num>
  <w:num w:numId="8">
    <w:abstractNumId w:val="5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activeWritingStyle w:appName="MSWord" w:lang="en-US" w:vendorID="64" w:dllVersion="131078" w:nlCheck="1" w:checkStyle="0"/>
  <w:activeWritingStyle w:appName="MSWord" w:lang="en-AU" w:vendorID="64" w:dllVersion="131078" w:nlCheck="1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7EED"/>
    <w:rsid w:val="00003D24"/>
    <w:rsid w:val="0000475B"/>
    <w:rsid w:val="00004D39"/>
    <w:rsid w:val="000114AE"/>
    <w:rsid w:val="00015F38"/>
    <w:rsid w:val="000168E0"/>
    <w:rsid w:val="00017E47"/>
    <w:rsid w:val="00023596"/>
    <w:rsid w:val="0002501F"/>
    <w:rsid w:val="00035223"/>
    <w:rsid w:val="00040916"/>
    <w:rsid w:val="0004770E"/>
    <w:rsid w:val="00061854"/>
    <w:rsid w:val="00062785"/>
    <w:rsid w:val="000641E9"/>
    <w:rsid w:val="0007077B"/>
    <w:rsid w:val="00075620"/>
    <w:rsid w:val="0007662D"/>
    <w:rsid w:val="00076B2C"/>
    <w:rsid w:val="00085EDD"/>
    <w:rsid w:val="000863C5"/>
    <w:rsid w:val="00093D7C"/>
    <w:rsid w:val="00093D8A"/>
    <w:rsid w:val="00093F41"/>
    <w:rsid w:val="000B297A"/>
    <w:rsid w:val="000C0AB8"/>
    <w:rsid w:val="000C5CB4"/>
    <w:rsid w:val="000D04ED"/>
    <w:rsid w:val="000D1CDD"/>
    <w:rsid w:val="000D33FA"/>
    <w:rsid w:val="000E2F57"/>
    <w:rsid w:val="000E7FC3"/>
    <w:rsid w:val="000F7F7C"/>
    <w:rsid w:val="00107BCD"/>
    <w:rsid w:val="0011104A"/>
    <w:rsid w:val="00116CAC"/>
    <w:rsid w:val="00116E10"/>
    <w:rsid w:val="001217C2"/>
    <w:rsid w:val="00126BAB"/>
    <w:rsid w:val="00127D3D"/>
    <w:rsid w:val="00134A62"/>
    <w:rsid w:val="00140C98"/>
    <w:rsid w:val="00151418"/>
    <w:rsid w:val="0015424E"/>
    <w:rsid w:val="00155CA1"/>
    <w:rsid w:val="001616FD"/>
    <w:rsid w:val="00161BC0"/>
    <w:rsid w:val="00162FEC"/>
    <w:rsid w:val="0016439B"/>
    <w:rsid w:val="00167632"/>
    <w:rsid w:val="001708B1"/>
    <w:rsid w:val="0017145F"/>
    <w:rsid w:val="001760C7"/>
    <w:rsid w:val="001775E5"/>
    <w:rsid w:val="00184886"/>
    <w:rsid w:val="00185DB0"/>
    <w:rsid w:val="00185E7E"/>
    <w:rsid w:val="00191EE3"/>
    <w:rsid w:val="00195C89"/>
    <w:rsid w:val="00196D39"/>
    <w:rsid w:val="001979C1"/>
    <w:rsid w:val="001A6657"/>
    <w:rsid w:val="001A6F5A"/>
    <w:rsid w:val="001B1111"/>
    <w:rsid w:val="001B132D"/>
    <w:rsid w:val="001B387D"/>
    <w:rsid w:val="001B73D1"/>
    <w:rsid w:val="001B7CA9"/>
    <w:rsid w:val="001C0823"/>
    <w:rsid w:val="001C1A57"/>
    <w:rsid w:val="001C2BC9"/>
    <w:rsid w:val="001C693B"/>
    <w:rsid w:val="001C78B5"/>
    <w:rsid w:val="001D3856"/>
    <w:rsid w:val="001D3954"/>
    <w:rsid w:val="001D4DFE"/>
    <w:rsid w:val="001D4E61"/>
    <w:rsid w:val="001D77F6"/>
    <w:rsid w:val="001E269D"/>
    <w:rsid w:val="001E67F2"/>
    <w:rsid w:val="001E7ABB"/>
    <w:rsid w:val="001F073D"/>
    <w:rsid w:val="001F313F"/>
    <w:rsid w:val="001F3A91"/>
    <w:rsid w:val="001F60D6"/>
    <w:rsid w:val="0020186E"/>
    <w:rsid w:val="0020365D"/>
    <w:rsid w:val="00204B57"/>
    <w:rsid w:val="0020538A"/>
    <w:rsid w:val="00205876"/>
    <w:rsid w:val="00212388"/>
    <w:rsid w:val="002124FF"/>
    <w:rsid w:val="0021267E"/>
    <w:rsid w:val="00213660"/>
    <w:rsid w:val="002151B3"/>
    <w:rsid w:val="002166D3"/>
    <w:rsid w:val="002253AD"/>
    <w:rsid w:val="002258E3"/>
    <w:rsid w:val="002259FE"/>
    <w:rsid w:val="00230EF1"/>
    <w:rsid w:val="00235D66"/>
    <w:rsid w:val="00235D80"/>
    <w:rsid w:val="0023661A"/>
    <w:rsid w:val="00236B07"/>
    <w:rsid w:val="0023755F"/>
    <w:rsid w:val="0024201D"/>
    <w:rsid w:val="0024226C"/>
    <w:rsid w:val="002422B8"/>
    <w:rsid w:val="0024359C"/>
    <w:rsid w:val="00254D1C"/>
    <w:rsid w:val="00260D9A"/>
    <w:rsid w:val="0026257F"/>
    <w:rsid w:val="00263317"/>
    <w:rsid w:val="00264C52"/>
    <w:rsid w:val="0026772A"/>
    <w:rsid w:val="00267E40"/>
    <w:rsid w:val="0027426D"/>
    <w:rsid w:val="0027712E"/>
    <w:rsid w:val="00282E35"/>
    <w:rsid w:val="002841B0"/>
    <w:rsid w:val="002916AC"/>
    <w:rsid w:val="0029400F"/>
    <w:rsid w:val="0029585E"/>
    <w:rsid w:val="002A0FE1"/>
    <w:rsid w:val="002A78BF"/>
    <w:rsid w:val="002B3067"/>
    <w:rsid w:val="002B4133"/>
    <w:rsid w:val="002C71F9"/>
    <w:rsid w:val="002D15A8"/>
    <w:rsid w:val="002D2EA4"/>
    <w:rsid w:val="002E16B9"/>
    <w:rsid w:val="002E4156"/>
    <w:rsid w:val="002E51C3"/>
    <w:rsid w:val="002E6263"/>
    <w:rsid w:val="002E6DFD"/>
    <w:rsid w:val="002F65BF"/>
    <w:rsid w:val="00300C73"/>
    <w:rsid w:val="00303F04"/>
    <w:rsid w:val="00310ACC"/>
    <w:rsid w:val="00312790"/>
    <w:rsid w:val="00314AA8"/>
    <w:rsid w:val="00326B70"/>
    <w:rsid w:val="0032750F"/>
    <w:rsid w:val="00327878"/>
    <w:rsid w:val="00330E83"/>
    <w:rsid w:val="0033163B"/>
    <w:rsid w:val="00332FBF"/>
    <w:rsid w:val="0033406D"/>
    <w:rsid w:val="00343AB3"/>
    <w:rsid w:val="00344B80"/>
    <w:rsid w:val="003466F4"/>
    <w:rsid w:val="00347B63"/>
    <w:rsid w:val="00347D63"/>
    <w:rsid w:val="003620C9"/>
    <w:rsid w:val="00367E3D"/>
    <w:rsid w:val="00367EBF"/>
    <w:rsid w:val="00370C73"/>
    <w:rsid w:val="00372B07"/>
    <w:rsid w:val="00374C6D"/>
    <w:rsid w:val="00375287"/>
    <w:rsid w:val="00380E54"/>
    <w:rsid w:val="00381431"/>
    <w:rsid w:val="00383AA5"/>
    <w:rsid w:val="00383FDB"/>
    <w:rsid w:val="00391674"/>
    <w:rsid w:val="003946DB"/>
    <w:rsid w:val="003951EF"/>
    <w:rsid w:val="00396849"/>
    <w:rsid w:val="003A0AA2"/>
    <w:rsid w:val="003A183F"/>
    <w:rsid w:val="003A3304"/>
    <w:rsid w:val="003A376B"/>
    <w:rsid w:val="003B263F"/>
    <w:rsid w:val="003B411B"/>
    <w:rsid w:val="003B54FF"/>
    <w:rsid w:val="003B622F"/>
    <w:rsid w:val="003B6B31"/>
    <w:rsid w:val="003C014D"/>
    <w:rsid w:val="003C3301"/>
    <w:rsid w:val="003C3BEB"/>
    <w:rsid w:val="003C6F14"/>
    <w:rsid w:val="003D07EC"/>
    <w:rsid w:val="003D20F8"/>
    <w:rsid w:val="003D297F"/>
    <w:rsid w:val="003D36FA"/>
    <w:rsid w:val="003D621D"/>
    <w:rsid w:val="003E07B2"/>
    <w:rsid w:val="003E0E23"/>
    <w:rsid w:val="003E19D0"/>
    <w:rsid w:val="003E3187"/>
    <w:rsid w:val="003E536B"/>
    <w:rsid w:val="003F56E3"/>
    <w:rsid w:val="00401D1C"/>
    <w:rsid w:val="00407C95"/>
    <w:rsid w:val="00407EED"/>
    <w:rsid w:val="004146E9"/>
    <w:rsid w:val="00416693"/>
    <w:rsid w:val="00420EC7"/>
    <w:rsid w:val="00423280"/>
    <w:rsid w:val="0042354B"/>
    <w:rsid w:val="00431EE7"/>
    <w:rsid w:val="00432AAB"/>
    <w:rsid w:val="0044003E"/>
    <w:rsid w:val="00444698"/>
    <w:rsid w:val="004455C6"/>
    <w:rsid w:val="0044737E"/>
    <w:rsid w:val="00452F17"/>
    <w:rsid w:val="0045576E"/>
    <w:rsid w:val="00460560"/>
    <w:rsid w:val="00471EB5"/>
    <w:rsid w:val="00475D41"/>
    <w:rsid w:val="0048270D"/>
    <w:rsid w:val="00487CCE"/>
    <w:rsid w:val="004916FA"/>
    <w:rsid w:val="004A27BC"/>
    <w:rsid w:val="004B2087"/>
    <w:rsid w:val="004B4965"/>
    <w:rsid w:val="004C3454"/>
    <w:rsid w:val="004C415B"/>
    <w:rsid w:val="004C70F7"/>
    <w:rsid w:val="004D11BC"/>
    <w:rsid w:val="004D3F4A"/>
    <w:rsid w:val="004D66BC"/>
    <w:rsid w:val="004E0CD9"/>
    <w:rsid w:val="004E3003"/>
    <w:rsid w:val="004F0367"/>
    <w:rsid w:val="004F5F42"/>
    <w:rsid w:val="00501AA5"/>
    <w:rsid w:val="00504922"/>
    <w:rsid w:val="00506B77"/>
    <w:rsid w:val="00506FEF"/>
    <w:rsid w:val="00515382"/>
    <w:rsid w:val="0051550F"/>
    <w:rsid w:val="00516005"/>
    <w:rsid w:val="005160C4"/>
    <w:rsid w:val="0051799E"/>
    <w:rsid w:val="00520753"/>
    <w:rsid w:val="005218EC"/>
    <w:rsid w:val="005324D7"/>
    <w:rsid w:val="0053595E"/>
    <w:rsid w:val="005379A7"/>
    <w:rsid w:val="00537D65"/>
    <w:rsid w:val="00543A74"/>
    <w:rsid w:val="00543F46"/>
    <w:rsid w:val="00545260"/>
    <w:rsid w:val="005452D5"/>
    <w:rsid w:val="005516E8"/>
    <w:rsid w:val="00551F24"/>
    <w:rsid w:val="00554941"/>
    <w:rsid w:val="005576E8"/>
    <w:rsid w:val="0055787B"/>
    <w:rsid w:val="00560E2C"/>
    <w:rsid w:val="005709DE"/>
    <w:rsid w:val="00570C1C"/>
    <w:rsid w:val="00573F81"/>
    <w:rsid w:val="00580DDE"/>
    <w:rsid w:val="00581E3D"/>
    <w:rsid w:val="005867A1"/>
    <w:rsid w:val="00591BDB"/>
    <w:rsid w:val="005935EE"/>
    <w:rsid w:val="005963A0"/>
    <w:rsid w:val="00596DC1"/>
    <w:rsid w:val="005A3398"/>
    <w:rsid w:val="005B13B0"/>
    <w:rsid w:val="005B2924"/>
    <w:rsid w:val="005B49D6"/>
    <w:rsid w:val="005B5E90"/>
    <w:rsid w:val="005B7077"/>
    <w:rsid w:val="005B7823"/>
    <w:rsid w:val="005C2010"/>
    <w:rsid w:val="005C76E1"/>
    <w:rsid w:val="005D775F"/>
    <w:rsid w:val="005E0B0D"/>
    <w:rsid w:val="005E0CF6"/>
    <w:rsid w:val="005E40DB"/>
    <w:rsid w:val="005E78B8"/>
    <w:rsid w:val="005F1041"/>
    <w:rsid w:val="005F3EB9"/>
    <w:rsid w:val="005F73F3"/>
    <w:rsid w:val="006000A1"/>
    <w:rsid w:val="0060412B"/>
    <w:rsid w:val="00607159"/>
    <w:rsid w:val="00607476"/>
    <w:rsid w:val="00620D79"/>
    <w:rsid w:val="00622127"/>
    <w:rsid w:val="006222B9"/>
    <w:rsid w:val="00622F5E"/>
    <w:rsid w:val="00624A9C"/>
    <w:rsid w:val="00630D48"/>
    <w:rsid w:val="00631095"/>
    <w:rsid w:val="00631792"/>
    <w:rsid w:val="0063229A"/>
    <w:rsid w:val="006324BF"/>
    <w:rsid w:val="00636F89"/>
    <w:rsid w:val="00637142"/>
    <w:rsid w:val="00643189"/>
    <w:rsid w:val="00643413"/>
    <w:rsid w:val="00651FDF"/>
    <w:rsid w:val="00652075"/>
    <w:rsid w:val="006537CA"/>
    <w:rsid w:val="0066220E"/>
    <w:rsid w:val="00662575"/>
    <w:rsid w:val="0066580A"/>
    <w:rsid w:val="00666670"/>
    <w:rsid w:val="0067091C"/>
    <w:rsid w:val="006709BD"/>
    <w:rsid w:val="00671047"/>
    <w:rsid w:val="006722C3"/>
    <w:rsid w:val="00673DAE"/>
    <w:rsid w:val="00677E66"/>
    <w:rsid w:val="00681F5E"/>
    <w:rsid w:val="00682B7A"/>
    <w:rsid w:val="00682EC0"/>
    <w:rsid w:val="006833D6"/>
    <w:rsid w:val="006861F0"/>
    <w:rsid w:val="006862E8"/>
    <w:rsid w:val="0068794D"/>
    <w:rsid w:val="00687AFB"/>
    <w:rsid w:val="00691D21"/>
    <w:rsid w:val="00693821"/>
    <w:rsid w:val="0069733A"/>
    <w:rsid w:val="006A1E4A"/>
    <w:rsid w:val="006A488B"/>
    <w:rsid w:val="006A60B0"/>
    <w:rsid w:val="006B56DE"/>
    <w:rsid w:val="006B618B"/>
    <w:rsid w:val="006B68FA"/>
    <w:rsid w:val="006C0BEC"/>
    <w:rsid w:val="006C144E"/>
    <w:rsid w:val="006C1876"/>
    <w:rsid w:val="006C1B08"/>
    <w:rsid w:val="006C2E03"/>
    <w:rsid w:val="006C3920"/>
    <w:rsid w:val="006D0EA2"/>
    <w:rsid w:val="006D265F"/>
    <w:rsid w:val="006D65EA"/>
    <w:rsid w:val="006D731E"/>
    <w:rsid w:val="006E317D"/>
    <w:rsid w:val="006F21AE"/>
    <w:rsid w:val="006F302E"/>
    <w:rsid w:val="006F3153"/>
    <w:rsid w:val="006F3CF3"/>
    <w:rsid w:val="006F485F"/>
    <w:rsid w:val="006F62E7"/>
    <w:rsid w:val="006F7A8A"/>
    <w:rsid w:val="00701774"/>
    <w:rsid w:val="0070310A"/>
    <w:rsid w:val="00705F93"/>
    <w:rsid w:val="00716C59"/>
    <w:rsid w:val="007202BF"/>
    <w:rsid w:val="00721BE8"/>
    <w:rsid w:val="007247CD"/>
    <w:rsid w:val="00726FB2"/>
    <w:rsid w:val="00732C96"/>
    <w:rsid w:val="007334B7"/>
    <w:rsid w:val="007343FF"/>
    <w:rsid w:val="00734E2F"/>
    <w:rsid w:val="00737D7A"/>
    <w:rsid w:val="0074151F"/>
    <w:rsid w:val="007431B9"/>
    <w:rsid w:val="007431DA"/>
    <w:rsid w:val="007454E4"/>
    <w:rsid w:val="00745FAE"/>
    <w:rsid w:val="00746C06"/>
    <w:rsid w:val="00750E02"/>
    <w:rsid w:val="0075257E"/>
    <w:rsid w:val="007544B3"/>
    <w:rsid w:val="00755323"/>
    <w:rsid w:val="0075568A"/>
    <w:rsid w:val="00763D8C"/>
    <w:rsid w:val="00764DA5"/>
    <w:rsid w:val="00765C36"/>
    <w:rsid w:val="00774292"/>
    <w:rsid w:val="00780C10"/>
    <w:rsid w:val="00782A03"/>
    <w:rsid w:val="007863A9"/>
    <w:rsid w:val="0079678B"/>
    <w:rsid w:val="007A6B21"/>
    <w:rsid w:val="007B4EEE"/>
    <w:rsid w:val="007B6917"/>
    <w:rsid w:val="007B7B00"/>
    <w:rsid w:val="007C1564"/>
    <w:rsid w:val="007C314D"/>
    <w:rsid w:val="007C4E01"/>
    <w:rsid w:val="007D17FD"/>
    <w:rsid w:val="007D4453"/>
    <w:rsid w:val="007E11C7"/>
    <w:rsid w:val="007E6428"/>
    <w:rsid w:val="007F37CD"/>
    <w:rsid w:val="007F7ED4"/>
    <w:rsid w:val="00801AFF"/>
    <w:rsid w:val="00801CF6"/>
    <w:rsid w:val="00805DAF"/>
    <w:rsid w:val="00810228"/>
    <w:rsid w:val="008103B4"/>
    <w:rsid w:val="00812240"/>
    <w:rsid w:val="00813DC0"/>
    <w:rsid w:val="00816BC1"/>
    <w:rsid w:val="00821A62"/>
    <w:rsid w:val="00821CD8"/>
    <w:rsid w:val="00821CF4"/>
    <w:rsid w:val="0082269F"/>
    <w:rsid w:val="0082300A"/>
    <w:rsid w:val="008243FB"/>
    <w:rsid w:val="00824EBD"/>
    <w:rsid w:val="0082503E"/>
    <w:rsid w:val="00825F4E"/>
    <w:rsid w:val="0082719B"/>
    <w:rsid w:val="00827997"/>
    <w:rsid w:val="00832E1A"/>
    <w:rsid w:val="00845AC2"/>
    <w:rsid w:val="00847D9C"/>
    <w:rsid w:val="00852917"/>
    <w:rsid w:val="00852929"/>
    <w:rsid w:val="0085351F"/>
    <w:rsid w:val="00856653"/>
    <w:rsid w:val="00857AC2"/>
    <w:rsid w:val="0086054E"/>
    <w:rsid w:val="0086134C"/>
    <w:rsid w:val="00861442"/>
    <w:rsid w:val="00862D76"/>
    <w:rsid w:val="00863C53"/>
    <w:rsid w:val="0086552A"/>
    <w:rsid w:val="008708CE"/>
    <w:rsid w:val="00872208"/>
    <w:rsid w:val="00872BA0"/>
    <w:rsid w:val="008741D6"/>
    <w:rsid w:val="008743B8"/>
    <w:rsid w:val="00877401"/>
    <w:rsid w:val="008800F3"/>
    <w:rsid w:val="0088532B"/>
    <w:rsid w:val="00885705"/>
    <w:rsid w:val="008967E2"/>
    <w:rsid w:val="008A0B12"/>
    <w:rsid w:val="008A6634"/>
    <w:rsid w:val="008B1E30"/>
    <w:rsid w:val="008C67C6"/>
    <w:rsid w:val="008C7535"/>
    <w:rsid w:val="008D0BC0"/>
    <w:rsid w:val="008D14ED"/>
    <w:rsid w:val="008D25D3"/>
    <w:rsid w:val="008D74AD"/>
    <w:rsid w:val="008D7972"/>
    <w:rsid w:val="008E2BE8"/>
    <w:rsid w:val="008E783F"/>
    <w:rsid w:val="008F0B3D"/>
    <w:rsid w:val="008F609A"/>
    <w:rsid w:val="009030F3"/>
    <w:rsid w:val="00914BC9"/>
    <w:rsid w:val="00920CCC"/>
    <w:rsid w:val="00922B74"/>
    <w:rsid w:val="00922BCE"/>
    <w:rsid w:val="009249E9"/>
    <w:rsid w:val="00942822"/>
    <w:rsid w:val="00943815"/>
    <w:rsid w:val="00947C41"/>
    <w:rsid w:val="00954A0D"/>
    <w:rsid w:val="009561E6"/>
    <w:rsid w:val="00956A4A"/>
    <w:rsid w:val="00957A67"/>
    <w:rsid w:val="00957F07"/>
    <w:rsid w:val="00960672"/>
    <w:rsid w:val="00963515"/>
    <w:rsid w:val="009703EC"/>
    <w:rsid w:val="00971FF0"/>
    <w:rsid w:val="00974109"/>
    <w:rsid w:val="00976FD6"/>
    <w:rsid w:val="009820D0"/>
    <w:rsid w:val="00985B8C"/>
    <w:rsid w:val="00987A07"/>
    <w:rsid w:val="009904C6"/>
    <w:rsid w:val="00990A3A"/>
    <w:rsid w:val="00990E75"/>
    <w:rsid w:val="009917D6"/>
    <w:rsid w:val="009A2EBD"/>
    <w:rsid w:val="009A32CE"/>
    <w:rsid w:val="009A44BC"/>
    <w:rsid w:val="009B7BE8"/>
    <w:rsid w:val="009C1E08"/>
    <w:rsid w:val="009C2D74"/>
    <w:rsid w:val="009C3D4D"/>
    <w:rsid w:val="009C776B"/>
    <w:rsid w:val="009D2103"/>
    <w:rsid w:val="009E1A87"/>
    <w:rsid w:val="009E1F7B"/>
    <w:rsid w:val="009F05BA"/>
    <w:rsid w:val="009F14F3"/>
    <w:rsid w:val="009F19CC"/>
    <w:rsid w:val="009F4EB3"/>
    <w:rsid w:val="009F6359"/>
    <w:rsid w:val="00A04758"/>
    <w:rsid w:val="00A1453E"/>
    <w:rsid w:val="00A158E4"/>
    <w:rsid w:val="00A16128"/>
    <w:rsid w:val="00A23949"/>
    <w:rsid w:val="00A25908"/>
    <w:rsid w:val="00A261CA"/>
    <w:rsid w:val="00A26E4F"/>
    <w:rsid w:val="00A31C8B"/>
    <w:rsid w:val="00A34BC1"/>
    <w:rsid w:val="00A3654C"/>
    <w:rsid w:val="00A46B44"/>
    <w:rsid w:val="00A50993"/>
    <w:rsid w:val="00A54CE8"/>
    <w:rsid w:val="00A60DBF"/>
    <w:rsid w:val="00A631A3"/>
    <w:rsid w:val="00A66201"/>
    <w:rsid w:val="00A670F1"/>
    <w:rsid w:val="00A714A1"/>
    <w:rsid w:val="00A72BD9"/>
    <w:rsid w:val="00A755C1"/>
    <w:rsid w:val="00A779B3"/>
    <w:rsid w:val="00A8264E"/>
    <w:rsid w:val="00A82A2B"/>
    <w:rsid w:val="00A87BC1"/>
    <w:rsid w:val="00A9016E"/>
    <w:rsid w:val="00A93E8B"/>
    <w:rsid w:val="00A9409D"/>
    <w:rsid w:val="00A956FC"/>
    <w:rsid w:val="00A95A2F"/>
    <w:rsid w:val="00AA0309"/>
    <w:rsid w:val="00AA06CA"/>
    <w:rsid w:val="00AA781A"/>
    <w:rsid w:val="00AB012F"/>
    <w:rsid w:val="00AB0DF1"/>
    <w:rsid w:val="00AB1486"/>
    <w:rsid w:val="00AB558D"/>
    <w:rsid w:val="00AB5DF1"/>
    <w:rsid w:val="00AB5F50"/>
    <w:rsid w:val="00AB639B"/>
    <w:rsid w:val="00AD1964"/>
    <w:rsid w:val="00AD3CCC"/>
    <w:rsid w:val="00AD5E6C"/>
    <w:rsid w:val="00AD7910"/>
    <w:rsid w:val="00AE07FE"/>
    <w:rsid w:val="00AE5D28"/>
    <w:rsid w:val="00AE63CD"/>
    <w:rsid w:val="00AE7758"/>
    <w:rsid w:val="00AF0648"/>
    <w:rsid w:val="00AF0A33"/>
    <w:rsid w:val="00AF14AA"/>
    <w:rsid w:val="00AF32B9"/>
    <w:rsid w:val="00AF396C"/>
    <w:rsid w:val="00AF5F33"/>
    <w:rsid w:val="00AF647E"/>
    <w:rsid w:val="00B048D1"/>
    <w:rsid w:val="00B04912"/>
    <w:rsid w:val="00B056EA"/>
    <w:rsid w:val="00B05BFE"/>
    <w:rsid w:val="00B126C6"/>
    <w:rsid w:val="00B16250"/>
    <w:rsid w:val="00B1761B"/>
    <w:rsid w:val="00B24112"/>
    <w:rsid w:val="00B26B9C"/>
    <w:rsid w:val="00B276C9"/>
    <w:rsid w:val="00B30974"/>
    <w:rsid w:val="00B30F17"/>
    <w:rsid w:val="00B316CF"/>
    <w:rsid w:val="00B34E50"/>
    <w:rsid w:val="00B34E76"/>
    <w:rsid w:val="00B35850"/>
    <w:rsid w:val="00B457D4"/>
    <w:rsid w:val="00B45AF7"/>
    <w:rsid w:val="00B46F23"/>
    <w:rsid w:val="00B50AD4"/>
    <w:rsid w:val="00B50C5F"/>
    <w:rsid w:val="00B5503C"/>
    <w:rsid w:val="00B62574"/>
    <w:rsid w:val="00B6709E"/>
    <w:rsid w:val="00B70413"/>
    <w:rsid w:val="00B747DF"/>
    <w:rsid w:val="00B7718F"/>
    <w:rsid w:val="00B82025"/>
    <w:rsid w:val="00B85363"/>
    <w:rsid w:val="00B915F9"/>
    <w:rsid w:val="00BA0119"/>
    <w:rsid w:val="00BA236D"/>
    <w:rsid w:val="00BA45D4"/>
    <w:rsid w:val="00BA49D3"/>
    <w:rsid w:val="00BA4E2C"/>
    <w:rsid w:val="00BA7DD8"/>
    <w:rsid w:val="00BB05AB"/>
    <w:rsid w:val="00BB1C46"/>
    <w:rsid w:val="00BB4B24"/>
    <w:rsid w:val="00BB7E85"/>
    <w:rsid w:val="00BC0B20"/>
    <w:rsid w:val="00BC3970"/>
    <w:rsid w:val="00BC633F"/>
    <w:rsid w:val="00BC6BC5"/>
    <w:rsid w:val="00BC7EEA"/>
    <w:rsid w:val="00BD0066"/>
    <w:rsid w:val="00BD0F7A"/>
    <w:rsid w:val="00BD640E"/>
    <w:rsid w:val="00BD6FF1"/>
    <w:rsid w:val="00BF17D5"/>
    <w:rsid w:val="00BF34D6"/>
    <w:rsid w:val="00BF5BCA"/>
    <w:rsid w:val="00BF7E4F"/>
    <w:rsid w:val="00C0345B"/>
    <w:rsid w:val="00C11CF4"/>
    <w:rsid w:val="00C12A4D"/>
    <w:rsid w:val="00C149E6"/>
    <w:rsid w:val="00C14D7C"/>
    <w:rsid w:val="00C14F73"/>
    <w:rsid w:val="00C14FCE"/>
    <w:rsid w:val="00C17E81"/>
    <w:rsid w:val="00C23CD0"/>
    <w:rsid w:val="00C250BE"/>
    <w:rsid w:val="00C259A1"/>
    <w:rsid w:val="00C2618D"/>
    <w:rsid w:val="00C26C4C"/>
    <w:rsid w:val="00C33517"/>
    <w:rsid w:val="00C33C7C"/>
    <w:rsid w:val="00C36C69"/>
    <w:rsid w:val="00C4375D"/>
    <w:rsid w:val="00C43761"/>
    <w:rsid w:val="00C47008"/>
    <w:rsid w:val="00C4713E"/>
    <w:rsid w:val="00C47561"/>
    <w:rsid w:val="00C51168"/>
    <w:rsid w:val="00C51CF0"/>
    <w:rsid w:val="00C52EF3"/>
    <w:rsid w:val="00C55F00"/>
    <w:rsid w:val="00C63B98"/>
    <w:rsid w:val="00C65A4D"/>
    <w:rsid w:val="00C66051"/>
    <w:rsid w:val="00C6751A"/>
    <w:rsid w:val="00C7088C"/>
    <w:rsid w:val="00C71262"/>
    <w:rsid w:val="00C71C18"/>
    <w:rsid w:val="00C74818"/>
    <w:rsid w:val="00C7513B"/>
    <w:rsid w:val="00C758E3"/>
    <w:rsid w:val="00C772C2"/>
    <w:rsid w:val="00C800AA"/>
    <w:rsid w:val="00C862CD"/>
    <w:rsid w:val="00C9328E"/>
    <w:rsid w:val="00C942F0"/>
    <w:rsid w:val="00C95604"/>
    <w:rsid w:val="00C95740"/>
    <w:rsid w:val="00CA709A"/>
    <w:rsid w:val="00CA719B"/>
    <w:rsid w:val="00CB1121"/>
    <w:rsid w:val="00CB14A8"/>
    <w:rsid w:val="00CB283D"/>
    <w:rsid w:val="00CB35E3"/>
    <w:rsid w:val="00CC1CDE"/>
    <w:rsid w:val="00CC34A0"/>
    <w:rsid w:val="00CC72A5"/>
    <w:rsid w:val="00CD4FC7"/>
    <w:rsid w:val="00CD7717"/>
    <w:rsid w:val="00CE2AEC"/>
    <w:rsid w:val="00CE4344"/>
    <w:rsid w:val="00CE5099"/>
    <w:rsid w:val="00CF0E6D"/>
    <w:rsid w:val="00CF76DB"/>
    <w:rsid w:val="00CF7D3F"/>
    <w:rsid w:val="00D006F7"/>
    <w:rsid w:val="00D04F01"/>
    <w:rsid w:val="00D0675E"/>
    <w:rsid w:val="00D12946"/>
    <w:rsid w:val="00D20B1E"/>
    <w:rsid w:val="00D23267"/>
    <w:rsid w:val="00D23FD3"/>
    <w:rsid w:val="00D26807"/>
    <w:rsid w:val="00D333A9"/>
    <w:rsid w:val="00D33F2E"/>
    <w:rsid w:val="00D36625"/>
    <w:rsid w:val="00D37850"/>
    <w:rsid w:val="00D4327C"/>
    <w:rsid w:val="00D45DE9"/>
    <w:rsid w:val="00D51380"/>
    <w:rsid w:val="00D55F53"/>
    <w:rsid w:val="00D62CB2"/>
    <w:rsid w:val="00D63A0D"/>
    <w:rsid w:val="00D643C4"/>
    <w:rsid w:val="00D703BB"/>
    <w:rsid w:val="00D71E99"/>
    <w:rsid w:val="00D72E1E"/>
    <w:rsid w:val="00D73AD9"/>
    <w:rsid w:val="00D752C8"/>
    <w:rsid w:val="00D900C5"/>
    <w:rsid w:val="00D90651"/>
    <w:rsid w:val="00D90B2A"/>
    <w:rsid w:val="00D91E06"/>
    <w:rsid w:val="00D93EC6"/>
    <w:rsid w:val="00D969B7"/>
    <w:rsid w:val="00DA4A21"/>
    <w:rsid w:val="00DA536C"/>
    <w:rsid w:val="00DA73FA"/>
    <w:rsid w:val="00DB229C"/>
    <w:rsid w:val="00DB3543"/>
    <w:rsid w:val="00DB4368"/>
    <w:rsid w:val="00DB7A8A"/>
    <w:rsid w:val="00DC15C1"/>
    <w:rsid w:val="00DC2D95"/>
    <w:rsid w:val="00DC4968"/>
    <w:rsid w:val="00DD0D68"/>
    <w:rsid w:val="00DD1161"/>
    <w:rsid w:val="00DD3B1E"/>
    <w:rsid w:val="00DD5406"/>
    <w:rsid w:val="00DD54A7"/>
    <w:rsid w:val="00DD6CB7"/>
    <w:rsid w:val="00DE0A78"/>
    <w:rsid w:val="00DE4337"/>
    <w:rsid w:val="00DE71CA"/>
    <w:rsid w:val="00DF2A18"/>
    <w:rsid w:val="00DF48F4"/>
    <w:rsid w:val="00DF4B4B"/>
    <w:rsid w:val="00DF6C80"/>
    <w:rsid w:val="00DF6D29"/>
    <w:rsid w:val="00E012FA"/>
    <w:rsid w:val="00E034A1"/>
    <w:rsid w:val="00E03D4A"/>
    <w:rsid w:val="00E04595"/>
    <w:rsid w:val="00E057C5"/>
    <w:rsid w:val="00E07490"/>
    <w:rsid w:val="00E14740"/>
    <w:rsid w:val="00E15B30"/>
    <w:rsid w:val="00E17181"/>
    <w:rsid w:val="00E20FCD"/>
    <w:rsid w:val="00E24DCC"/>
    <w:rsid w:val="00E26D10"/>
    <w:rsid w:val="00E30E38"/>
    <w:rsid w:val="00E34411"/>
    <w:rsid w:val="00E34D07"/>
    <w:rsid w:val="00E40250"/>
    <w:rsid w:val="00E409F9"/>
    <w:rsid w:val="00E42D79"/>
    <w:rsid w:val="00E44E6F"/>
    <w:rsid w:val="00E45CC1"/>
    <w:rsid w:val="00E46FB7"/>
    <w:rsid w:val="00E47B58"/>
    <w:rsid w:val="00E5202A"/>
    <w:rsid w:val="00E52080"/>
    <w:rsid w:val="00E5420C"/>
    <w:rsid w:val="00E6114C"/>
    <w:rsid w:val="00E64830"/>
    <w:rsid w:val="00E66648"/>
    <w:rsid w:val="00E66798"/>
    <w:rsid w:val="00E75106"/>
    <w:rsid w:val="00E81D61"/>
    <w:rsid w:val="00E84083"/>
    <w:rsid w:val="00E869F3"/>
    <w:rsid w:val="00E92205"/>
    <w:rsid w:val="00EA4431"/>
    <w:rsid w:val="00EA52CA"/>
    <w:rsid w:val="00EB40DA"/>
    <w:rsid w:val="00EB6510"/>
    <w:rsid w:val="00EB66A5"/>
    <w:rsid w:val="00EB7FBB"/>
    <w:rsid w:val="00EC0335"/>
    <w:rsid w:val="00EC1DB3"/>
    <w:rsid w:val="00EC1E82"/>
    <w:rsid w:val="00EC2C90"/>
    <w:rsid w:val="00EC5D42"/>
    <w:rsid w:val="00EC6027"/>
    <w:rsid w:val="00ED1BCC"/>
    <w:rsid w:val="00ED24F4"/>
    <w:rsid w:val="00ED39A6"/>
    <w:rsid w:val="00ED5002"/>
    <w:rsid w:val="00EE0512"/>
    <w:rsid w:val="00EE0CE8"/>
    <w:rsid w:val="00EE1ABB"/>
    <w:rsid w:val="00EE2F98"/>
    <w:rsid w:val="00EE5BCD"/>
    <w:rsid w:val="00EE61B4"/>
    <w:rsid w:val="00EF0B9E"/>
    <w:rsid w:val="00EF2AF1"/>
    <w:rsid w:val="00F026D1"/>
    <w:rsid w:val="00F026DF"/>
    <w:rsid w:val="00F02770"/>
    <w:rsid w:val="00F03AA6"/>
    <w:rsid w:val="00F10937"/>
    <w:rsid w:val="00F10E15"/>
    <w:rsid w:val="00F165FC"/>
    <w:rsid w:val="00F226E7"/>
    <w:rsid w:val="00F25863"/>
    <w:rsid w:val="00F25872"/>
    <w:rsid w:val="00F341A4"/>
    <w:rsid w:val="00F34EC5"/>
    <w:rsid w:val="00F374E5"/>
    <w:rsid w:val="00F3785B"/>
    <w:rsid w:val="00F4048E"/>
    <w:rsid w:val="00F407F5"/>
    <w:rsid w:val="00F418AC"/>
    <w:rsid w:val="00F447B5"/>
    <w:rsid w:val="00F54650"/>
    <w:rsid w:val="00F55508"/>
    <w:rsid w:val="00F556D9"/>
    <w:rsid w:val="00F56330"/>
    <w:rsid w:val="00F57498"/>
    <w:rsid w:val="00F62121"/>
    <w:rsid w:val="00F6280B"/>
    <w:rsid w:val="00F63B33"/>
    <w:rsid w:val="00F64204"/>
    <w:rsid w:val="00F66E5D"/>
    <w:rsid w:val="00F711E9"/>
    <w:rsid w:val="00F71F7C"/>
    <w:rsid w:val="00F7200F"/>
    <w:rsid w:val="00F7312C"/>
    <w:rsid w:val="00F76BAC"/>
    <w:rsid w:val="00F803D4"/>
    <w:rsid w:val="00F8079B"/>
    <w:rsid w:val="00F80DC6"/>
    <w:rsid w:val="00F8198B"/>
    <w:rsid w:val="00F81EA2"/>
    <w:rsid w:val="00F853CE"/>
    <w:rsid w:val="00F878C0"/>
    <w:rsid w:val="00F90BA5"/>
    <w:rsid w:val="00F9219F"/>
    <w:rsid w:val="00F9303E"/>
    <w:rsid w:val="00F963FB"/>
    <w:rsid w:val="00FA463E"/>
    <w:rsid w:val="00FA7AC0"/>
    <w:rsid w:val="00FB5322"/>
    <w:rsid w:val="00FB6E1B"/>
    <w:rsid w:val="00FC1F7C"/>
    <w:rsid w:val="00FC2F6A"/>
    <w:rsid w:val="00FC7059"/>
    <w:rsid w:val="00FD00EA"/>
    <w:rsid w:val="00FD1EE7"/>
    <w:rsid w:val="00FD3EE6"/>
    <w:rsid w:val="00FD58C9"/>
    <w:rsid w:val="00FD6C7E"/>
    <w:rsid w:val="00FE4339"/>
    <w:rsid w:val="00FE59AC"/>
    <w:rsid w:val="00FF2E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E142773"/>
  <w15:docId w15:val="{327B5EA0-AD67-4F4F-A7E0-8F6462BB6A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C0BEC"/>
    <w:pPr>
      <w:spacing w:before="120"/>
      <w:jc w:val="both"/>
    </w:pPr>
    <w:rPr>
      <w:sz w:val="22"/>
    </w:rPr>
  </w:style>
  <w:style w:type="paragraph" w:styleId="Heading1">
    <w:name w:val="heading 1"/>
    <w:basedOn w:val="Normal"/>
    <w:next w:val="Normal"/>
    <w:qFormat/>
    <w:rsid w:val="00DC2D95"/>
    <w:pPr>
      <w:keepNext/>
      <w:spacing w:before="180" w:after="120"/>
      <w:outlineLvl w:val="0"/>
    </w:pPr>
    <w:rPr>
      <w:rFonts w:ascii="Arial" w:hAnsi="Arial" w:cs="Arial"/>
      <w:b/>
      <w:bCs/>
      <w:caps/>
      <w:color w:val="000080"/>
    </w:rPr>
  </w:style>
  <w:style w:type="paragraph" w:styleId="Heading2">
    <w:name w:val="heading 2"/>
    <w:basedOn w:val="Normal"/>
    <w:next w:val="Normal"/>
    <w:qFormat/>
    <w:rsid w:val="00DC2D95"/>
    <w:pPr>
      <w:keepNext/>
      <w:keepLines/>
      <w:spacing w:before="0" w:after="120"/>
      <w:outlineLvl w:val="1"/>
    </w:pPr>
    <w:rPr>
      <w:rFonts w:ascii="Arial" w:hAnsi="Arial" w:cs="Arial"/>
      <w:b/>
      <w:bCs/>
      <w:color w:val="000080"/>
    </w:rPr>
  </w:style>
  <w:style w:type="paragraph" w:styleId="Heading3">
    <w:name w:val="heading 3"/>
    <w:basedOn w:val="Normal"/>
    <w:next w:val="Normal"/>
    <w:qFormat/>
    <w:rsid w:val="00DC2D95"/>
    <w:pPr>
      <w:keepNext/>
      <w:keepLines/>
      <w:spacing w:before="240" w:after="120"/>
      <w:outlineLvl w:val="2"/>
    </w:pPr>
    <w:rPr>
      <w:rFonts w:ascii="Arial" w:hAnsi="Arial" w:cs="Arial"/>
      <w:color w:val="0000F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2">
    <w:name w:val="toc 2"/>
    <w:basedOn w:val="Normal"/>
    <w:next w:val="Normal"/>
    <w:autoRedefine/>
    <w:semiHidden/>
    <w:rsid w:val="00C65A4D"/>
    <w:pPr>
      <w:ind w:left="220"/>
    </w:pPr>
  </w:style>
  <w:style w:type="paragraph" w:styleId="TOC3">
    <w:name w:val="toc 3"/>
    <w:basedOn w:val="Normal"/>
    <w:next w:val="Normal"/>
    <w:autoRedefine/>
    <w:semiHidden/>
    <w:rsid w:val="00C65A4D"/>
    <w:pPr>
      <w:ind w:left="440"/>
    </w:pPr>
  </w:style>
  <w:style w:type="paragraph" w:customStyle="1" w:styleId="AbstrFigTable">
    <w:name w:val="Abstr/Fig/Table"/>
    <w:basedOn w:val="Normal"/>
    <w:rsid w:val="00C65A4D"/>
    <w:pPr>
      <w:keepNext/>
      <w:keepLines/>
      <w:spacing w:before="60" w:after="60"/>
    </w:pPr>
    <w:rPr>
      <w:rFonts w:ascii="Arial" w:hAnsi="Arial"/>
      <w:snapToGrid w:val="0"/>
      <w:sz w:val="20"/>
    </w:rPr>
  </w:style>
  <w:style w:type="paragraph" w:customStyle="1" w:styleId="Address">
    <w:name w:val="Address"/>
    <w:basedOn w:val="Normal"/>
    <w:rsid w:val="00DC2D95"/>
    <w:pPr>
      <w:spacing w:before="60" w:after="120"/>
      <w:jc w:val="left"/>
    </w:pPr>
    <w:rPr>
      <w:rFonts w:ascii="Arial" w:hAnsi="Arial"/>
      <w:sz w:val="16"/>
    </w:rPr>
  </w:style>
  <w:style w:type="paragraph" w:customStyle="1" w:styleId="Author">
    <w:name w:val="Author"/>
    <w:basedOn w:val="Normal"/>
    <w:next w:val="Normal"/>
    <w:rsid w:val="00DC2D95"/>
    <w:pPr>
      <w:spacing w:before="60"/>
    </w:pPr>
    <w:rPr>
      <w:rFonts w:ascii="Arial" w:hAnsi="Arial"/>
      <w:color w:val="000080"/>
      <w:sz w:val="20"/>
    </w:rPr>
  </w:style>
  <w:style w:type="paragraph" w:customStyle="1" w:styleId="AuthorAddress">
    <w:name w:val="Author/Address"/>
    <w:basedOn w:val="Normal"/>
    <w:next w:val="Normal"/>
    <w:rsid w:val="00C65A4D"/>
    <w:pPr>
      <w:spacing w:before="60"/>
    </w:pPr>
    <w:rPr>
      <w:rFonts w:ascii="Arial" w:hAnsi="Arial"/>
      <w:sz w:val="20"/>
    </w:rPr>
  </w:style>
  <w:style w:type="paragraph" w:styleId="BlockText">
    <w:name w:val="Block Text"/>
    <w:basedOn w:val="Normal"/>
    <w:rsid w:val="00C65A4D"/>
    <w:pPr>
      <w:spacing w:after="120"/>
      <w:ind w:left="1440" w:right="1440"/>
    </w:pPr>
  </w:style>
  <w:style w:type="character" w:styleId="CommentReference">
    <w:name w:val="annotation reference"/>
    <w:semiHidden/>
    <w:rsid w:val="00C65A4D"/>
    <w:rPr>
      <w:sz w:val="16"/>
      <w:szCs w:val="16"/>
    </w:rPr>
  </w:style>
  <w:style w:type="paragraph" w:styleId="CommentText">
    <w:name w:val="annotation text"/>
    <w:basedOn w:val="Normal"/>
    <w:semiHidden/>
    <w:rsid w:val="00C65A4D"/>
    <w:rPr>
      <w:sz w:val="20"/>
    </w:rPr>
  </w:style>
  <w:style w:type="paragraph" w:styleId="CommentSubject">
    <w:name w:val="annotation subject"/>
    <w:basedOn w:val="CommentText"/>
    <w:next w:val="CommentText"/>
    <w:semiHidden/>
    <w:rsid w:val="00C65A4D"/>
    <w:rPr>
      <w:b/>
      <w:bCs/>
    </w:rPr>
  </w:style>
  <w:style w:type="paragraph" w:styleId="Date">
    <w:name w:val="Date"/>
    <w:basedOn w:val="Normal"/>
    <w:next w:val="Normal"/>
    <w:rsid w:val="00C65A4D"/>
  </w:style>
  <w:style w:type="paragraph" w:styleId="DocumentMap">
    <w:name w:val="Document Map"/>
    <w:basedOn w:val="Normal"/>
    <w:semiHidden/>
    <w:rsid w:val="00C65A4D"/>
    <w:pPr>
      <w:shd w:val="clear" w:color="auto" w:fill="000080"/>
    </w:pPr>
    <w:rPr>
      <w:rFonts w:ascii="Tahoma" w:hAnsi="Tahoma" w:cs="Tahoma"/>
    </w:rPr>
  </w:style>
  <w:style w:type="character" w:styleId="EndnoteReference">
    <w:name w:val="endnote reference"/>
    <w:semiHidden/>
    <w:rsid w:val="00C65A4D"/>
    <w:rPr>
      <w:vertAlign w:val="superscript"/>
    </w:rPr>
  </w:style>
  <w:style w:type="paragraph" w:customStyle="1" w:styleId="FigureTable">
    <w:name w:val="Figure/Table"/>
    <w:basedOn w:val="AuthorAddress"/>
    <w:rsid w:val="00C65A4D"/>
    <w:pPr>
      <w:keepNext/>
      <w:keepLines/>
      <w:spacing w:after="60"/>
    </w:pPr>
    <w:rPr>
      <w:snapToGrid w:val="0"/>
    </w:rPr>
  </w:style>
  <w:style w:type="character" w:styleId="FollowedHyperlink">
    <w:name w:val="FollowedHyperlink"/>
    <w:rsid w:val="00C65A4D"/>
    <w:rPr>
      <w:color w:val="800080"/>
      <w:u w:val="single"/>
    </w:rPr>
  </w:style>
  <w:style w:type="paragraph" w:styleId="Footer">
    <w:name w:val="footer"/>
    <w:basedOn w:val="Normal"/>
    <w:rsid w:val="00C65A4D"/>
    <w:pPr>
      <w:tabs>
        <w:tab w:val="center" w:pos="4153"/>
        <w:tab w:val="right" w:pos="8306"/>
      </w:tabs>
    </w:pPr>
  </w:style>
  <w:style w:type="character" w:styleId="FootnoteReference">
    <w:name w:val="footnote reference"/>
    <w:semiHidden/>
    <w:rsid w:val="00C65A4D"/>
    <w:rPr>
      <w:vertAlign w:val="superscript"/>
    </w:rPr>
  </w:style>
  <w:style w:type="paragraph" w:styleId="FootnoteText">
    <w:name w:val="footnote text"/>
    <w:basedOn w:val="Normal"/>
    <w:semiHidden/>
    <w:rsid w:val="00C65A4D"/>
    <w:rPr>
      <w:sz w:val="20"/>
    </w:rPr>
  </w:style>
  <w:style w:type="paragraph" w:customStyle="1" w:styleId="Head1">
    <w:name w:val="Head1"/>
    <w:basedOn w:val="Normal"/>
    <w:next w:val="Normal"/>
    <w:rsid w:val="00C65A4D"/>
    <w:pPr>
      <w:keepNext/>
      <w:spacing w:before="180"/>
    </w:pPr>
    <w:rPr>
      <w:rFonts w:ascii="Arial" w:hAnsi="Arial" w:cs="Arial"/>
      <w:b/>
      <w:bCs/>
      <w:caps/>
      <w:color w:val="0000FF"/>
    </w:rPr>
  </w:style>
  <w:style w:type="paragraph" w:customStyle="1" w:styleId="Head2">
    <w:name w:val="Head2"/>
    <w:basedOn w:val="Head1"/>
    <w:next w:val="Normal"/>
    <w:rsid w:val="00C65A4D"/>
    <w:pPr>
      <w:keepLines/>
      <w:spacing w:before="240"/>
    </w:pPr>
    <w:rPr>
      <w:caps w:val="0"/>
    </w:rPr>
  </w:style>
  <w:style w:type="paragraph" w:customStyle="1" w:styleId="Head3">
    <w:name w:val="Head3"/>
    <w:basedOn w:val="Head2"/>
    <w:next w:val="Normal"/>
    <w:rsid w:val="00C65A4D"/>
    <w:rPr>
      <w:b w:val="0"/>
      <w:bCs w:val="0"/>
    </w:rPr>
  </w:style>
  <w:style w:type="paragraph" w:styleId="Header">
    <w:name w:val="header"/>
    <w:basedOn w:val="Normal"/>
    <w:rsid w:val="00C65A4D"/>
    <w:pPr>
      <w:tabs>
        <w:tab w:val="center" w:pos="4153"/>
        <w:tab w:val="right" w:pos="8306"/>
      </w:tabs>
    </w:pPr>
  </w:style>
  <w:style w:type="paragraph" w:styleId="HTMLAddress">
    <w:name w:val="HTML Address"/>
    <w:basedOn w:val="Normal"/>
    <w:rsid w:val="00C65A4D"/>
    <w:rPr>
      <w:i/>
      <w:iCs/>
    </w:rPr>
  </w:style>
  <w:style w:type="paragraph" w:styleId="HTMLPreformatted">
    <w:name w:val="HTML Preformatted"/>
    <w:basedOn w:val="Normal"/>
    <w:rsid w:val="00C65A4D"/>
    <w:rPr>
      <w:rFonts w:ascii="Courier New" w:hAnsi="Courier New" w:cs="Courier New"/>
      <w:sz w:val="20"/>
    </w:rPr>
  </w:style>
  <w:style w:type="character" w:styleId="Hyperlink">
    <w:name w:val="Hyperlink"/>
    <w:rsid w:val="00C65A4D"/>
    <w:rPr>
      <w:color w:val="0000FF"/>
      <w:u w:val="single"/>
    </w:rPr>
  </w:style>
  <w:style w:type="paragraph" w:styleId="Index1">
    <w:name w:val="index 1"/>
    <w:basedOn w:val="Normal"/>
    <w:next w:val="Normal"/>
    <w:autoRedefine/>
    <w:semiHidden/>
    <w:rsid w:val="00C65A4D"/>
    <w:pPr>
      <w:ind w:left="220" w:hanging="220"/>
    </w:pPr>
  </w:style>
  <w:style w:type="paragraph" w:styleId="Index2">
    <w:name w:val="index 2"/>
    <w:basedOn w:val="Normal"/>
    <w:next w:val="Normal"/>
    <w:autoRedefine/>
    <w:semiHidden/>
    <w:rsid w:val="00C65A4D"/>
    <w:pPr>
      <w:ind w:left="440" w:hanging="220"/>
    </w:pPr>
  </w:style>
  <w:style w:type="paragraph" w:styleId="IndexHeading">
    <w:name w:val="index heading"/>
    <w:basedOn w:val="Normal"/>
    <w:next w:val="Index1"/>
    <w:semiHidden/>
    <w:rsid w:val="00C65A4D"/>
    <w:rPr>
      <w:rFonts w:ascii="Arial" w:hAnsi="Arial" w:cs="Arial"/>
      <w:b/>
      <w:bCs/>
    </w:rPr>
  </w:style>
  <w:style w:type="paragraph" w:styleId="List">
    <w:name w:val="List"/>
    <w:basedOn w:val="Normal"/>
    <w:rsid w:val="00C65A4D"/>
    <w:pPr>
      <w:ind w:left="283" w:hanging="283"/>
    </w:pPr>
  </w:style>
  <w:style w:type="paragraph" w:styleId="List2">
    <w:name w:val="List 2"/>
    <w:basedOn w:val="Normal"/>
    <w:rsid w:val="00C65A4D"/>
    <w:pPr>
      <w:ind w:left="566" w:hanging="283"/>
    </w:pPr>
  </w:style>
  <w:style w:type="paragraph" w:styleId="ListBullet">
    <w:name w:val="List Bullet"/>
    <w:basedOn w:val="Normal"/>
    <w:autoRedefine/>
    <w:rsid w:val="00C65A4D"/>
    <w:pPr>
      <w:numPr>
        <w:numId w:val="2"/>
      </w:numPr>
      <w:spacing w:before="60"/>
    </w:pPr>
  </w:style>
  <w:style w:type="paragraph" w:styleId="ListBullet2">
    <w:name w:val="List Bullet 2"/>
    <w:basedOn w:val="Normal"/>
    <w:autoRedefine/>
    <w:rsid w:val="00C65A4D"/>
    <w:pPr>
      <w:numPr>
        <w:numId w:val="4"/>
      </w:numPr>
      <w:spacing w:before="0"/>
    </w:pPr>
  </w:style>
  <w:style w:type="paragraph" w:styleId="ListNumber">
    <w:name w:val="List Number"/>
    <w:basedOn w:val="Normal"/>
    <w:rsid w:val="00C65A4D"/>
    <w:pPr>
      <w:numPr>
        <w:numId w:val="6"/>
      </w:numPr>
      <w:spacing w:before="0"/>
    </w:pPr>
  </w:style>
  <w:style w:type="paragraph" w:styleId="ListNumber2">
    <w:name w:val="List Number 2"/>
    <w:basedOn w:val="Normal"/>
    <w:rsid w:val="00C65A4D"/>
    <w:pPr>
      <w:numPr>
        <w:numId w:val="8"/>
      </w:numPr>
      <w:spacing w:before="0"/>
    </w:pPr>
  </w:style>
  <w:style w:type="paragraph" w:styleId="MacroText">
    <w:name w:val="macro"/>
    <w:semiHidden/>
    <w:rsid w:val="00C65A4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before="120"/>
      <w:jc w:val="both"/>
    </w:pPr>
    <w:rPr>
      <w:rFonts w:ascii="Courier New" w:hAnsi="Courier New" w:cs="Courier New"/>
    </w:rPr>
  </w:style>
  <w:style w:type="paragraph" w:customStyle="1" w:styleId="Maintitle">
    <w:name w:val="Main_title"/>
    <w:basedOn w:val="Normal"/>
    <w:next w:val="AuthorAddress"/>
    <w:rsid w:val="00C65A4D"/>
    <w:pPr>
      <w:jc w:val="left"/>
    </w:pPr>
    <w:rPr>
      <w:rFonts w:ascii="Arial" w:hAnsi="Arial"/>
      <w:b/>
      <w:bCs/>
      <w:color w:val="0000FF"/>
      <w:sz w:val="24"/>
    </w:rPr>
  </w:style>
  <w:style w:type="paragraph" w:styleId="MessageHeader">
    <w:name w:val="Message Header"/>
    <w:basedOn w:val="Normal"/>
    <w:rsid w:val="00C65A4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  <w:sz w:val="24"/>
      <w:szCs w:val="24"/>
    </w:rPr>
  </w:style>
  <w:style w:type="character" w:styleId="PageNumber">
    <w:name w:val="page number"/>
    <w:basedOn w:val="DefaultParagraphFont"/>
    <w:rsid w:val="00C65A4D"/>
  </w:style>
  <w:style w:type="paragraph" w:customStyle="1" w:styleId="Reference">
    <w:name w:val="Reference"/>
    <w:basedOn w:val="Normal"/>
    <w:next w:val="Normal"/>
    <w:rsid w:val="00DC2D95"/>
    <w:pPr>
      <w:numPr>
        <w:ilvl w:val="12"/>
      </w:numPr>
      <w:spacing w:before="0"/>
      <w:ind w:left="425" w:hanging="425"/>
      <w:jc w:val="left"/>
    </w:pPr>
    <w:rPr>
      <w:sz w:val="20"/>
    </w:rPr>
  </w:style>
  <w:style w:type="paragraph" w:styleId="Subtitle">
    <w:name w:val="Subtitle"/>
    <w:basedOn w:val="Normal"/>
    <w:qFormat/>
    <w:rsid w:val="00C65A4D"/>
    <w:pPr>
      <w:spacing w:after="60"/>
      <w:jc w:val="center"/>
      <w:outlineLvl w:val="1"/>
    </w:pPr>
    <w:rPr>
      <w:rFonts w:ascii="Arial" w:hAnsi="Arial" w:cs="Arial"/>
      <w:sz w:val="24"/>
      <w:szCs w:val="24"/>
    </w:rPr>
  </w:style>
  <w:style w:type="paragraph" w:customStyle="1" w:styleId="Summary">
    <w:name w:val="Summary"/>
    <w:basedOn w:val="AuthorAddress"/>
    <w:rsid w:val="00C65A4D"/>
    <w:pPr>
      <w:shd w:val="clear" w:color="auto" w:fill="E6E6E6"/>
      <w:spacing w:after="60"/>
      <w:ind w:left="426" w:right="549"/>
    </w:pPr>
  </w:style>
  <w:style w:type="table" w:styleId="TableGrid">
    <w:name w:val="Table Grid"/>
    <w:basedOn w:val="TableNormal"/>
    <w:rsid w:val="00DD1161"/>
    <w:pPr>
      <w:ind w:firstLine="284"/>
      <w:jc w:val="both"/>
    </w:pPr>
    <w:tblPr>
      <w:tblCellMar>
        <w:top w:w="85" w:type="dxa"/>
        <w:bottom w:w="85" w:type="dxa"/>
      </w:tblCellMar>
    </w:tblPr>
  </w:style>
  <w:style w:type="paragraph" w:styleId="Title">
    <w:name w:val="Title"/>
    <w:basedOn w:val="Normal"/>
    <w:qFormat/>
    <w:rsid w:val="00DC2D95"/>
    <w:pPr>
      <w:spacing w:before="60"/>
      <w:jc w:val="left"/>
    </w:pPr>
    <w:rPr>
      <w:rFonts w:ascii="Arial" w:hAnsi="Arial"/>
      <w:bCs/>
      <w:color w:val="000080"/>
      <w:sz w:val="28"/>
    </w:rPr>
  </w:style>
  <w:style w:type="paragraph" w:styleId="TOAHeading">
    <w:name w:val="toa heading"/>
    <w:basedOn w:val="Normal"/>
    <w:next w:val="Normal"/>
    <w:semiHidden/>
    <w:rsid w:val="00C65A4D"/>
    <w:rPr>
      <w:rFonts w:ascii="Arial" w:hAnsi="Arial" w:cs="Arial"/>
      <w:b/>
      <w:bCs/>
      <w:sz w:val="24"/>
      <w:szCs w:val="24"/>
    </w:rPr>
  </w:style>
  <w:style w:type="paragraph" w:styleId="TOC1">
    <w:name w:val="toc 1"/>
    <w:basedOn w:val="Normal"/>
    <w:next w:val="Normal"/>
    <w:autoRedefine/>
    <w:semiHidden/>
    <w:rsid w:val="00C65A4D"/>
    <w:rPr>
      <w:rFonts w:ascii="Arial" w:hAnsi="Arial"/>
      <w:sz w:val="20"/>
    </w:rPr>
  </w:style>
  <w:style w:type="paragraph" w:customStyle="1" w:styleId="Abstract">
    <w:name w:val="Abstract"/>
    <w:basedOn w:val="Normal"/>
    <w:rsid w:val="00DC2D95"/>
    <w:pPr>
      <w:spacing w:before="60" w:after="60"/>
    </w:pPr>
    <w:rPr>
      <w:rFonts w:ascii="Arial" w:hAnsi="Arial"/>
      <w:sz w:val="20"/>
    </w:rPr>
  </w:style>
  <w:style w:type="paragraph" w:styleId="BalloonText">
    <w:name w:val="Balloon Text"/>
    <w:basedOn w:val="Normal"/>
    <w:link w:val="BalloonTextChar"/>
    <w:rsid w:val="001B73D1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1B73D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35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80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23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9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16" Type="http://schemas.openxmlformats.org/officeDocument/2006/relationships/image" Target="media/image9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image" Target="media/image67.png"/><Relationship Id="rId5" Type="http://schemas.openxmlformats.org/officeDocument/2006/relationships/footnotes" Target="footnotes.xml"/><Relationship Id="rId61" Type="http://schemas.openxmlformats.org/officeDocument/2006/relationships/image" Target="media/image54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theme" Target="theme/theme1.xml"/><Relationship Id="rId8" Type="http://schemas.openxmlformats.org/officeDocument/2006/relationships/hyperlink" Target="https://welcome.oda.sas.com/login" TargetMode="External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fontTable" Target="fontTable.xml"/><Relationship Id="rId7" Type="http://schemas.openxmlformats.org/officeDocument/2006/relationships/image" Target="media/image1.png"/><Relationship Id="rId71" Type="http://schemas.openxmlformats.org/officeDocument/2006/relationships/image" Target="media/image64.png"/><Relationship Id="rId2" Type="http://schemas.openxmlformats.org/officeDocument/2006/relationships/styles" Target="styles.xml"/><Relationship Id="rId29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1893</TotalTime>
  <Pages>18</Pages>
  <Words>3610</Words>
  <Characters>20581</Characters>
  <Application>Microsoft Office Word</Application>
  <DocSecurity>0</DocSecurity>
  <Lines>171</Lines>
  <Paragraphs>48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Tips for SPSS</vt:lpstr>
    </vt:vector>
  </TitlesOfParts>
  <Company>Auckland University of Technology</Company>
  <LinksUpToDate>false</LinksUpToDate>
  <CharactersWithSpaces>24143</CharactersWithSpaces>
  <SharedDoc>false</SharedDoc>
  <HLinks>
    <vt:vector size="6" baseType="variant">
      <vt:variant>
        <vt:i4>2818127</vt:i4>
      </vt:variant>
      <vt:variant>
        <vt:i4>0</vt:i4>
      </vt:variant>
      <vt:variant>
        <vt:i4>0</vt:i4>
      </vt:variant>
      <vt:variant>
        <vt:i4>5</vt:i4>
      </vt:variant>
      <vt:variant>
        <vt:lpwstr>mailto:will@clear.net.nz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Tips for SPSS</dc:title>
  <dc:creator>Reviewer</dc:creator>
  <cp:lastModifiedBy>Will</cp:lastModifiedBy>
  <cp:revision>25</cp:revision>
  <dcterms:created xsi:type="dcterms:W3CDTF">2022-10-11T01:52:00Z</dcterms:created>
  <dcterms:modified xsi:type="dcterms:W3CDTF">2023-05-23T19:25:00Z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7dc88d9-fa17-47eb-a208-3e66f59d50e5_Enabled">
    <vt:lpwstr>true</vt:lpwstr>
  </property>
  <property fmtid="{D5CDD505-2E9C-101B-9397-08002B2CF9AE}" pid="3" name="MSIP_Label_d7dc88d9-fa17-47eb-a208-3e66f59d50e5_SetDate">
    <vt:lpwstr>2022-10-11T01:49:52Z</vt:lpwstr>
  </property>
  <property fmtid="{D5CDD505-2E9C-101B-9397-08002B2CF9AE}" pid="4" name="MSIP_Label_d7dc88d9-fa17-47eb-a208-3e66f59d50e5_Method">
    <vt:lpwstr>Standard</vt:lpwstr>
  </property>
  <property fmtid="{D5CDD505-2E9C-101B-9397-08002B2CF9AE}" pid="5" name="MSIP_Label_d7dc88d9-fa17-47eb-a208-3e66f59d50e5_Name">
    <vt:lpwstr>Internal</vt:lpwstr>
  </property>
  <property fmtid="{D5CDD505-2E9C-101B-9397-08002B2CF9AE}" pid="6" name="MSIP_Label_d7dc88d9-fa17-47eb-a208-3e66f59d50e5_SiteId">
    <vt:lpwstr>d51ba343-9258-4ea6-9907-426d8c84ec12</vt:lpwstr>
  </property>
  <property fmtid="{D5CDD505-2E9C-101B-9397-08002B2CF9AE}" pid="7" name="MSIP_Label_d7dc88d9-fa17-47eb-a208-3e66f59d50e5_ActionId">
    <vt:lpwstr>717e84b7-1b9f-4eae-a170-c5d3d296ea8f</vt:lpwstr>
  </property>
  <property fmtid="{D5CDD505-2E9C-101B-9397-08002B2CF9AE}" pid="8" name="MSIP_Label_d7dc88d9-fa17-47eb-a208-3e66f59d50e5_ContentBits">
    <vt:lpwstr>0</vt:lpwstr>
  </property>
</Properties>
</file>